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1B" w:rsidRDefault="00844E1B">
      <w:pPr>
        <w:jc w:val="center"/>
        <w:rPr>
          <w:rFonts w:ascii="Verdana" w:hAnsi="Verdana"/>
          <w:b/>
          <w:sz w:val="32"/>
        </w:rPr>
      </w:pPr>
      <w:r>
        <w:rPr>
          <w:rFonts w:ascii="Verdana" w:hAnsi="Verdana"/>
          <w:b/>
          <w:sz w:val="32"/>
        </w:rPr>
        <w:t>Vedtægt for</w:t>
      </w:r>
    </w:p>
    <w:p w:rsidR="00844E1B" w:rsidRDefault="00844E1B">
      <w:pPr>
        <w:jc w:val="center"/>
        <w:rPr>
          <w:rFonts w:ascii="Verdana" w:hAnsi="Verdana"/>
          <w:b/>
          <w:sz w:val="32"/>
        </w:rPr>
      </w:pPr>
      <w:r>
        <w:rPr>
          <w:rFonts w:ascii="Verdana" w:hAnsi="Verdana"/>
          <w:b/>
          <w:sz w:val="32"/>
        </w:rPr>
        <w:t>Ballerup Herlev Produktionshøjskole</w:t>
      </w:r>
    </w:p>
    <w:p w:rsidR="00844E1B" w:rsidRDefault="00844E1B">
      <w:pPr>
        <w:pStyle w:val="z-verstiformularen"/>
        <w:spacing w:before="100" w:after="100"/>
      </w:pPr>
      <w:r>
        <w:t>Top of Form 1</w:t>
      </w:r>
    </w:p>
    <w:p w:rsidR="00844E1B" w:rsidRDefault="00844E1B"/>
    <w:p w:rsidR="00844E1B" w:rsidRDefault="00844E1B">
      <w:pPr>
        <w:pStyle w:val="Overskrift2"/>
      </w:pPr>
    </w:p>
    <w:p w:rsidR="00844E1B" w:rsidRDefault="00844E1B">
      <w:pPr>
        <w:pStyle w:val="Overskrift2"/>
      </w:pPr>
      <w:r>
        <w:t>Kapitel 1 Navn, hjemsted og formål</w:t>
      </w:r>
    </w:p>
    <w:p w:rsidR="00844E1B" w:rsidRDefault="00844E1B">
      <w:pPr>
        <w:rPr>
          <w:rFonts w:ascii="Verdana" w:hAnsi="Verdana"/>
        </w:rPr>
      </w:pPr>
    </w:p>
    <w:p w:rsidR="00844E1B" w:rsidRDefault="00844E1B">
      <w:pPr>
        <w:rPr>
          <w:rFonts w:ascii="Verdana" w:hAnsi="Verdana"/>
        </w:rPr>
      </w:pPr>
      <w:r>
        <w:rPr>
          <w:rFonts w:ascii="Verdana" w:hAnsi="Verdana"/>
          <w:b/>
        </w:rPr>
        <w:t>§ 1.</w:t>
      </w:r>
      <w:r>
        <w:rPr>
          <w:rFonts w:ascii="Verdana" w:hAnsi="Verdana"/>
        </w:rPr>
        <w:t xml:space="preserve"> Ballerup Herlev Produktionshøjskole er en selvejende institution, der i sit virke er uafhængig. Skolen har hjemsted i Ballerup Kommune.</w:t>
      </w:r>
    </w:p>
    <w:p w:rsidR="00844E1B" w:rsidRDefault="00844E1B">
      <w:pPr>
        <w:rPr>
          <w:rFonts w:ascii="Verdana" w:hAnsi="Verdana"/>
          <w:b/>
        </w:rPr>
      </w:pPr>
    </w:p>
    <w:p w:rsidR="00844E1B" w:rsidRDefault="00844E1B">
      <w:pPr>
        <w:rPr>
          <w:rFonts w:ascii="Verdana" w:hAnsi="Verdana"/>
        </w:rPr>
      </w:pPr>
      <w:r>
        <w:rPr>
          <w:rFonts w:ascii="Verdana" w:hAnsi="Verdana"/>
          <w:b/>
        </w:rPr>
        <w:t>§ 2.</w:t>
      </w:r>
      <w:r>
        <w:rPr>
          <w:rFonts w:ascii="Verdana" w:hAnsi="Verdana"/>
        </w:rPr>
        <w:t xml:space="preserve"> Skolens formål er at drive produktionsskolevirksomhed i henhold til lov om produktionsskoler.</w:t>
      </w:r>
    </w:p>
    <w:p w:rsidR="00844E1B" w:rsidRDefault="00844E1B">
      <w:pPr>
        <w:rPr>
          <w:rFonts w:ascii="Verdana" w:hAnsi="Verdana"/>
        </w:rPr>
      </w:pPr>
    </w:p>
    <w:p w:rsidR="00844E1B" w:rsidRDefault="00844E1B">
      <w:pPr>
        <w:pStyle w:val="Overskrift2"/>
      </w:pPr>
    </w:p>
    <w:p w:rsidR="00844E1B" w:rsidRDefault="00844E1B">
      <w:pPr>
        <w:pStyle w:val="Overskrift2"/>
      </w:pPr>
      <w:r>
        <w:t>Kapitel 2 Bestyrelsens sammensætning</w:t>
      </w:r>
    </w:p>
    <w:p w:rsidR="00844E1B" w:rsidRDefault="00844E1B">
      <w:pPr>
        <w:rPr>
          <w:rFonts w:ascii="Verdana" w:hAnsi="Verdana"/>
        </w:rPr>
      </w:pPr>
    </w:p>
    <w:p w:rsidR="00844E1B" w:rsidRDefault="00844E1B">
      <w:pPr>
        <w:rPr>
          <w:rFonts w:ascii="Verdana" w:hAnsi="Verdana"/>
        </w:rPr>
      </w:pPr>
      <w:r>
        <w:rPr>
          <w:rFonts w:ascii="Verdana" w:hAnsi="Verdana"/>
          <w:b/>
        </w:rPr>
        <w:t>§ 3.</w:t>
      </w:r>
      <w:r>
        <w:rPr>
          <w:rFonts w:ascii="Verdana" w:hAnsi="Verdana"/>
        </w:rPr>
        <w:t xml:space="preserve"> Bestyrelsen består af 11 medlemmer med stemmeret der udpeges eller vælges således:</w:t>
      </w:r>
    </w:p>
    <w:p w:rsidR="00844E1B" w:rsidRDefault="00844E1B">
      <w:pPr>
        <w:rPr>
          <w:rFonts w:ascii="Verdana" w:hAnsi="Verdana"/>
          <w:i/>
        </w:rPr>
      </w:pPr>
    </w:p>
    <w:p w:rsidR="00844E1B" w:rsidRDefault="00844E1B">
      <w:pPr>
        <w:rPr>
          <w:rFonts w:ascii="Verdana" w:hAnsi="Verdana"/>
        </w:rPr>
      </w:pPr>
      <w:r>
        <w:rPr>
          <w:rFonts w:ascii="Verdana" w:hAnsi="Verdana"/>
          <w:i/>
        </w:rPr>
        <w:t>Stk. 2.</w:t>
      </w:r>
      <w:r>
        <w:rPr>
          <w:rFonts w:ascii="Verdana" w:hAnsi="Verdana"/>
        </w:rPr>
        <w:t xml:space="preserve"> Bestyrelsen sammensættes således:</w:t>
      </w:r>
    </w:p>
    <w:p w:rsidR="00844E1B" w:rsidRDefault="00844E1B">
      <w:pPr>
        <w:pStyle w:val="Sidefod"/>
        <w:tabs>
          <w:tab w:val="clear" w:pos="4819"/>
          <w:tab w:val="clear" w:pos="9638"/>
        </w:tabs>
        <w:rPr>
          <w:rFonts w:ascii="Verdana" w:hAnsi="Verdana"/>
        </w:rPr>
      </w:pPr>
      <w:r>
        <w:rPr>
          <w:rFonts w:ascii="Verdana" w:hAnsi="Verdana"/>
        </w:rPr>
        <w:t>2 medlem udpeges af kommunalbestyrelsen i Ballerup Kommunalbestyrelse.</w:t>
      </w:r>
    </w:p>
    <w:p w:rsidR="00844E1B" w:rsidRDefault="00844E1B">
      <w:pPr>
        <w:rPr>
          <w:rFonts w:ascii="Verdana" w:hAnsi="Verdana"/>
        </w:rPr>
      </w:pPr>
      <w:r>
        <w:rPr>
          <w:rFonts w:ascii="Verdana" w:hAnsi="Verdana"/>
        </w:rPr>
        <w:t>2 medlem udpeges af kommunalbestyrelsen i Herlev Kommunalbestyrelse.</w:t>
      </w:r>
    </w:p>
    <w:p w:rsidR="00844E1B" w:rsidRDefault="007A2BE1">
      <w:pPr>
        <w:rPr>
          <w:rFonts w:ascii="Verdana" w:hAnsi="Verdana"/>
        </w:rPr>
      </w:pPr>
      <w:r w:rsidRPr="00E33117">
        <w:rPr>
          <w:rFonts w:ascii="Verdana" w:hAnsi="Verdana"/>
          <w:highlight w:val="yellow"/>
        </w:rPr>
        <w:t>2 medlem udpeges af DI</w:t>
      </w:r>
      <w:r w:rsidR="00844E1B" w:rsidRPr="00E33117">
        <w:rPr>
          <w:rFonts w:ascii="Verdana" w:hAnsi="Verdana"/>
          <w:highlight w:val="yellow"/>
        </w:rPr>
        <w:t xml:space="preserve"> og LO i Ballerup Kommune.</w:t>
      </w:r>
    </w:p>
    <w:p w:rsidR="00844E1B" w:rsidRPr="005F4875" w:rsidRDefault="005F4875">
      <w:pPr>
        <w:rPr>
          <w:rFonts w:ascii="Verdana" w:hAnsi="Verdana"/>
          <w:highlight w:val="yellow"/>
        </w:rPr>
      </w:pPr>
      <w:r w:rsidRPr="005F4875">
        <w:rPr>
          <w:rFonts w:ascii="Verdana" w:hAnsi="Verdana"/>
          <w:highlight w:val="yellow"/>
        </w:rPr>
        <w:t>1</w:t>
      </w:r>
      <w:r w:rsidR="007A2BE1" w:rsidRPr="005F4875">
        <w:rPr>
          <w:rFonts w:ascii="Verdana" w:hAnsi="Verdana"/>
          <w:highlight w:val="yellow"/>
        </w:rPr>
        <w:t xml:space="preserve"> medlem udpeges af DI</w:t>
      </w:r>
      <w:r w:rsidRPr="005F4875">
        <w:rPr>
          <w:rFonts w:ascii="Verdana" w:hAnsi="Verdana"/>
          <w:highlight w:val="yellow"/>
        </w:rPr>
        <w:t>/LO</w:t>
      </w:r>
      <w:r w:rsidR="00844E1B" w:rsidRPr="005F4875">
        <w:rPr>
          <w:rFonts w:ascii="Verdana" w:hAnsi="Verdana"/>
          <w:highlight w:val="yellow"/>
        </w:rPr>
        <w:t xml:space="preserve"> i Herlev Kommune.</w:t>
      </w:r>
    </w:p>
    <w:p w:rsidR="005F4875" w:rsidRDefault="005F4875">
      <w:pPr>
        <w:rPr>
          <w:rFonts w:ascii="Verdana" w:hAnsi="Verdana"/>
        </w:rPr>
      </w:pPr>
      <w:r w:rsidRPr="005F4875">
        <w:rPr>
          <w:rFonts w:ascii="Verdana" w:hAnsi="Verdana"/>
          <w:highlight w:val="yellow"/>
        </w:rPr>
        <w:t>1 medlem udpeges af Håndværkerforeningen i Herlev kommune.</w:t>
      </w:r>
    </w:p>
    <w:p w:rsidR="00844E1B" w:rsidRDefault="00844E1B">
      <w:pPr>
        <w:rPr>
          <w:rFonts w:ascii="Verdana" w:hAnsi="Verdana"/>
        </w:rPr>
      </w:pPr>
      <w:r>
        <w:rPr>
          <w:rFonts w:ascii="Verdana" w:hAnsi="Verdana"/>
        </w:rPr>
        <w:t>1 medlem udpeges af ungdomsuddannelsesinstitutionerne i Ballerup kommune.</w:t>
      </w:r>
    </w:p>
    <w:p w:rsidR="00844E1B" w:rsidRDefault="00844E1B">
      <w:pPr>
        <w:rPr>
          <w:rFonts w:ascii="Verdana" w:hAnsi="Verdana"/>
        </w:rPr>
      </w:pPr>
      <w:r>
        <w:rPr>
          <w:rFonts w:ascii="Verdana" w:hAnsi="Verdana"/>
        </w:rPr>
        <w:t>1 medlem udpeges af Børne- og kulturforvaltning i Herlev Kommune.</w:t>
      </w:r>
    </w:p>
    <w:p w:rsidR="00844E1B" w:rsidRDefault="00844E1B">
      <w:pPr>
        <w:rPr>
          <w:rFonts w:ascii="Verdana" w:hAnsi="Verdana"/>
        </w:rPr>
      </w:pPr>
      <w:r>
        <w:rPr>
          <w:rFonts w:ascii="Verdana" w:hAnsi="Verdana"/>
        </w:rPr>
        <w:t>1 medlem udpeges af medarbejderne på Ballerup Herlev Produktionshøjskole.</w:t>
      </w:r>
    </w:p>
    <w:p w:rsidR="00844E1B" w:rsidRDefault="00844E1B">
      <w:pPr>
        <w:rPr>
          <w:rFonts w:ascii="Verdana" w:hAnsi="Verdana"/>
        </w:rPr>
      </w:pPr>
    </w:p>
    <w:p w:rsidR="00844E1B" w:rsidRDefault="00844E1B">
      <w:pPr>
        <w:rPr>
          <w:rFonts w:ascii="Verdana" w:hAnsi="Verdana"/>
          <w:i/>
        </w:rPr>
      </w:pPr>
    </w:p>
    <w:p w:rsidR="00844E1B" w:rsidRDefault="00844E1B">
      <w:pPr>
        <w:rPr>
          <w:rFonts w:ascii="Verdana" w:hAnsi="Verdana"/>
        </w:rPr>
      </w:pPr>
      <w:r>
        <w:rPr>
          <w:rFonts w:ascii="Verdana" w:hAnsi="Verdana"/>
          <w:i/>
        </w:rPr>
        <w:t>Stk. 3.</w:t>
      </w:r>
      <w:r>
        <w:rPr>
          <w:rFonts w:ascii="Verdana" w:hAnsi="Verdana"/>
        </w:rPr>
        <w:t xml:space="preserve"> Bestyrelsesmedlemmernes funktionsperiode er 4 år og er sammenfaldende med kommunalbestyrelsens valgperiode. Genudpegning kan finde sted.</w:t>
      </w:r>
    </w:p>
    <w:p w:rsidR="00844E1B" w:rsidRDefault="00844E1B">
      <w:pPr>
        <w:rPr>
          <w:rFonts w:ascii="Verdana" w:hAnsi="Verdana"/>
        </w:rPr>
      </w:pPr>
    </w:p>
    <w:p w:rsidR="00844E1B" w:rsidRDefault="00844E1B">
      <w:pPr>
        <w:rPr>
          <w:rFonts w:ascii="Verdana" w:hAnsi="Verdana"/>
        </w:rPr>
      </w:pPr>
      <w:r>
        <w:rPr>
          <w:rFonts w:ascii="Verdana" w:hAnsi="Verdana"/>
        </w:rPr>
        <w:t xml:space="preserve">Medarbejderrepræsentanten samt dennes suppleant vælges for en </w:t>
      </w:r>
      <w:r w:rsidRPr="00AA7058">
        <w:rPr>
          <w:rFonts w:ascii="Verdana" w:hAnsi="Verdana"/>
        </w:rPr>
        <w:t>periode af 4 år.</w:t>
      </w:r>
    </w:p>
    <w:p w:rsidR="00844E1B" w:rsidRDefault="00844E1B">
      <w:pPr>
        <w:rPr>
          <w:rFonts w:ascii="Verdana" w:hAnsi="Verdana"/>
        </w:rPr>
      </w:pPr>
      <w:r>
        <w:rPr>
          <w:rFonts w:ascii="Verdana" w:hAnsi="Verdana"/>
        </w:rPr>
        <w:t>I tilfælde af ledige poster i bestyrelsen udpeger selv sammen bestyrelse suppleanter.</w:t>
      </w:r>
    </w:p>
    <w:p w:rsidR="00844E1B" w:rsidRDefault="00844E1B">
      <w:pPr>
        <w:rPr>
          <w:rFonts w:ascii="Verdana" w:hAnsi="Verdana"/>
        </w:rPr>
      </w:pPr>
      <w:r>
        <w:rPr>
          <w:rFonts w:ascii="Verdana" w:hAnsi="Verdana"/>
        </w:rPr>
        <w:t>Medarbejderrepræsentanten og dennes suppleant vælges af personalegruppen i januar i lige år.</w:t>
      </w:r>
    </w:p>
    <w:p w:rsidR="00844E1B" w:rsidRDefault="00844E1B">
      <w:pPr>
        <w:rPr>
          <w:rFonts w:ascii="Verdana" w:hAnsi="Verdana"/>
        </w:rPr>
      </w:pPr>
    </w:p>
    <w:p w:rsidR="00844E1B" w:rsidRDefault="00844E1B">
      <w:pPr>
        <w:rPr>
          <w:rFonts w:ascii="Verdana" w:hAnsi="Verdana"/>
        </w:rPr>
      </w:pPr>
      <w:r>
        <w:rPr>
          <w:rFonts w:ascii="Verdana" w:hAnsi="Verdana"/>
          <w:i/>
        </w:rPr>
        <w:t>Stk. 4.</w:t>
      </w:r>
      <w:r>
        <w:rPr>
          <w:rFonts w:ascii="Verdana" w:hAnsi="Verdana"/>
        </w:rPr>
        <w:t xml:space="preserve"> Bestyrelsen skal så vidt muligt have en afbalanceret sammensætning af kvinder og mænd, jf. § 11, stk. 2, i lov om ligestilling af kvinder og mænd.</w:t>
      </w:r>
    </w:p>
    <w:p w:rsidR="00844E1B" w:rsidRDefault="00844E1B">
      <w:pPr>
        <w:rPr>
          <w:rFonts w:ascii="Verdana" w:hAnsi="Verdana"/>
        </w:rPr>
      </w:pPr>
    </w:p>
    <w:p w:rsidR="00844E1B" w:rsidRDefault="00844E1B">
      <w:pPr>
        <w:rPr>
          <w:rFonts w:ascii="Verdana" w:hAnsi="Verdana"/>
        </w:rPr>
      </w:pPr>
      <w:r>
        <w:rPr>
          <w:rFonts w:ascii="Verdana" w:hAnsi="Verdana"/>
          <w:i/>
        </w:rPr>
        <w:t>Stk. 5.</w:t>
      </w:r>
      <w:r>
        <w:rPr>
          <w:rFonts w:ascii="Verdana" w:hAnsi="Verdana"/>
        </w:rPr>
        <w:t xml:space="preserve"> Et bestyrelsesmedlem udtræder af bestyrelsen øjeblikkeligt, hvis medlemmet ikke læ</w:t>
      </w:r>
      <w:r w:rsidRPr="009908D2">
        <w:rPr>
          <w:rFonts w:ascii="Verdana" w:hAnsi="Verdana"/>
        </w:rPr>
        <w:t xml:space="preserve">ngere opfylder betingelserne for at være medlem af bestyrelsen, jf. lovens § 6, stk. 3 og 4. </w:t>
      </w:r>
      <w:r>
        <w:rPr>
          <w:rFonts w:ascii="Verdana" w:hAnsi="Verdana"/>
        </w:rPr>
        <w:t>I tilfælde af et medlems udtræden i funktionsperioden udpeges eller vælges et nyt medlem hurtigst muligt for resten af perioden.</w:t>
      </w:r>
    </w:p>
    <w:p w:rsidR="00844E1B" w:rsidRDefault="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r>
        <w:rPr>
          <w:rFonts w:ascii="Verdana" w:hAnsi="Verdana"/>
          <w:b/>
        </w:rPr>
        <w:t>§ 4.</w:t>
      </w:r>
      <w:r>
        <w:rPr>
          <w:rFonts w:ascii="Verdana" w:hAnsi="Verdana"/>
        </w:rPr>
        <w:t xml:space="preserve"> Deltagernes råd, jf. lovens § 6 a, har ret til at udpege en tilforordnet til bestyrelsen uden stemmeret.</w:t>
      </w:r>
    </w:p>
    <w:p w:rsidR="00844E1B" w:rsidRDefault="00844E1B" w:rsidP="00844E1B">
      <w:pPr>
        <w:pStyle w:val="Sidefod"/>
        <w:tabs>
          <w:tab w:val="clear" w:pos="4819"/>
          <w:tab w:val="clear" w:pos="9638"/>
        </w:tabs>
        <w:rPr>
          <w:rFonts w:ascii="Verdana" w:hAnsi="Verdana"/>
        </w:rPr>
      </w:pPr>
    </w:p>
    <w:p w:rsidR="00844E1B" w:rsidRDefault="00844E1B" w:rsidP="00844E1B">
      <w:pPr>
        <w:pStyle w:val="Sidefod"/>
        <w:tabs>
          <w:tab w:val="clear" w:pos="4819"/>
          <w:tab w:val="clear" w:pos="9638"/>
        </w:tabs>
        <w:rPr>
          <w:rFonts w:ascii="Verdana" w:hAnsi="Verdana"/>
          <w:b/>
          <w:sz w:val="24"/>
        </w:rPr>
      </w:pPr>
    </w:p>
    <w:p w:rsidR="00844E1B" w:rsidRDefault="00844E1B">
      <w:pPr>
        <w:pStyle w:val="Sidefod"/>
        <w:tabs>
          <w:tab w:val="clear" w:pos="4819"/>
          <w:tab w:val="clear" w:pos="9638"/>
        </w:tabs>
        <w:rPr>
          <w:rFonts w:ascii="Verdana" w:hAnsi="Verdana"/>
          <w:b/>
          <w:sz w:val="24"/>
        </w:rPr>
      </w:pPr>
    </w:p>
    <w:p w:rsidR="00844E1B" w:rsidRDefault="00844E1B">
      <w:pPr>
        <w:pStyle w:val="Sidefod"/>
        <w:tabs>
          <w:tab w:val="clear" w:pos="4819"/>
          <w:tab w:val="clear" w:pos="9638"/>
        </w:tabs>
        <w:rPr>
          <w:rFonts w:ascii="Verdana" w:hAnsi="Verdana"/>
          <w:b/>
          <w:sz w:val="24"/>
        </w:rPr>
      </w:pPr>
    </w:p>
    <w:p w:rsidR="00844E1B" w:rsidRDefault="00844E1B">
      <w:pPr>
        <w:pStyle w:val="Sidefod"/>
        <w:tabs>
          <w:tab w:val="clear" w:pos="4819"/>
          <w:tab w:val="clear" w:pos="9638"/>
        </w:tabs>
        <w:rPr>
          <w:rFonts w:ascii="Verdana" w:hAnsi="Verdana"/>
          <w:b/>
          <w:sz w:val="24"/>
        </w:rPr>
      </w:pPr>
    </w:p>
    <w:p w:rsidR="00844E1B" w:rsidRDefault="00844E1B">
      <w:pPr>
        <w:pStyle w:val="Sidefod"/>
        <w:tabs>
          <w:tab w:val="clear" w:pos="4819"/>
          <w:tab w:val="clear" w:pos="9638"/>
        </w:tabs>
        <w:rPr>
          <w:rFonts w:ascii="Verdana" w:hAnsi="Verdana"/>
          <w:b/>
          <w:sz w:val="24"/>
        </w:rPr>
      </w:pPr>
      <w:r>
        <w:rPr>
          <w:rFonts w:ascii="Verdana" w:hAnsi="Verdana"/>
          <w:b/>
          <w:sz w:val="24"/>
        </w:rPr>
        <w:t>Kapitel 3 Bestyrelsens og lederens opgaver og ansvar</w:t>
      </w:r>
    </w:p>
    <w:p w:rsidR="00844E1B" w:rsidRDefault="00844E1B">
      <w:pPr>
        <w:rPr>
          <w:rFonts w:ascii="Verdana" w:hAnsi="Verdana"/>
          <w:b/>
          <w:sz w:val="24"/>
        </w:rPr>
      </w:pPr>
    </w:p>
    <w:p w:rsidR="00844E1B" w:rsidRDefault="00844E1B">
      <w:pPr>
        <w:rPr>
          <w:rFonts w:ascii="Verdana" w:hAnsi="Verdana"/>
        </w:rPr>
      </w:pPr>
      <w:r>
        <w:rPr>
          <w:rFonts w:ascii="Verdana" w:hAnsi="Verdana"/>
          <w:b/>
        </w:rPr>
        <w:t>§ 5.</w:t>
      </w:r>
      <w:r>
        <w:rPr>
          <w:rFonts w:ascii="Verdana" w:hAnsi="Verdana"/>
        </w:rPr>
        <w:t xml:space="preserve"> Bestyrelsen varetager skolens overordnede ledelse. Den daglige administration varetages af skolens forstander, der har det pædagogiske ansvar.</w:t>
      </w:r>
    </w:p>
    <w:p w:rsidR="00844E1B" w:rsidRDefault="00844E1B">
      <w:pPr>
        <w:rPr>
          <w:rFonts w:ascii="Verdana" w:hAnsi="Verdana"/>
        </w:rPr>
      </w:pPr>
    </w:p>
    <w:p w:rsidR="00844E1B" w:rsidRDefault="00844E1B" w:rsidP="00844E1B">
      <w:pPr>
        <w:rPr>
          <w:rFonts w:ascii="Verdana" w:hAnsi="Verdana"/>
        </w:rPr>
      </w:pPr>
      <w:r w:rsidRPr="00051E08">
        <w:rPr>
          <w:rFonts w:ascii="Verdana" w:hAnsi="Verdana"/>
          <w:b/>
        </w:rPr>
        <w:t xml:space="preserve">§ 6. </w:t>
      </w:r>
      <w:r>
        <w:rPr>
          <w:rFonts w:ascii="Verdana" w:hAnsi="Verdana"/>
        </w:rPr>
        <w:t>Skolens daglige ledelse varetages af skolens forstander, der er bemyndiget til at disponere over skolens midler alene, herunder til at disponere over skolens konti via betalings- og kreditkort samt elektroniske bankprodukter såsom netbank.</w:t>
      </w:r>
    </w:p>
    <w:p w:rsidR="00844E1B" w:rsidRDefault="00844E1B" w:rsidP="00844E1B">
      <w:pPr>
        <w:rPr>
          <w:rFonts w:ascii="Verdana" w:hAnsi="Verdana"/>
        </w:rPr>
      </w:pPr>
      <w:r>
        <w:rPr>
          <w:rFonts w:ascii="Verdana" w:hAnsi="Verdana"/>
        </w:rPr>
        <w:t xml:space="preserve">Skolens forstander kan bemyndige udvalgte ansatte til at disponere over skolens konti via netbank, dog således at der altid disponeres ved to ansatte i forening. </w:t>
      </w:r>
    </w:p>
    <w:p w:rsidR="00844E1B" w:rsidRPr="00051E08" w:rsidRDefault="00844E1B" w:rsidP="00844E1B">
      <w:pPr>
        <w:rPr>
          <w:rFonts w:ascii="Verdana" w:hAnsi="Verdana"/>
        </w:rPr>
      </w:pPr>
      <w:r>
        <w:rPr>
          <w:rFonts w:ascii="Verdana" w:hAnsi="Verdana"/>
        </w:rPr>
        <w:t>Skolens formand og forstander kan i forening bemyndige enkeltmedlemmer og udvalgte ansatte til at disponere over skolens konti via betalings- og kreditkort.</w:t>
      </w:r>
    </w:p>
    <w:p w:rsidR="00844E1B" w:rsidRDefault="00844E1B">
      <w:pPr>
        <w:rPr>
          <w:rFonts w:ascii="Verdana" w:hAnsi="Verdana"/>
          <w:b/>
          <w:i/>
          <w:color w:val="FF0000"/>
        </w:rPr>
      </w:pPr>
    </w:p>
    <w:p w:rsidR="00844E1B" w:rsidRDefault="00844E1B">
      <w:pPr>
        <w:rPr>
          <w:rFonts w:ascii="Verdana" w:hAnsi="Verdana"/>
        </w:rPr>
      </w:pPr>
      <w:r>
        <w:rPr>
          <w:rFonts w:ascii="Verdana" w:hAnsi="Verdana"/>
          <w:b/>
        </w:rPr>
        <w:t>§ 7</w:t>
      </w:r>
      <w:r w:rsidRPr="009F73EE">
        <w:rPr>
          <w:rFonts w:ascii="Verdana" w:hAnsi="Verdana"/>
          <w:b/>
        </w:rPr>
        <w:t>.</w:t>
      </w:r>
      <w:r>
        <w:rPr>
          <w:rFonts w:ascii="Verdana" w:hAnsi="Verdana"/>
        </w:rPr>
        <w:t xml:space="preserve"> Bestyrelsen vælger af sin midte formand og næstformand for bestyrelsen.</w:t>
      </w:r>
    </w:p>
    <w:p w:rsidR="00844E1B" w:rsidRDefault="00844E1B">
      <w:pPr>
        <w:rPr>
          <w:rFonts w:ascii="Verdana" w:hAnsi="Verdana"/>
        </w:rPr>
      </w:pPr>
    </w:p>
    <w:p w:rsidR="00844E1B" w:rsidRDefault="00844E1B">
      <w:pPr>
        <w:rPr>
          <w:rFonts w:ascii="Verdana" w:hAnsi="Verdana"/>
        </w:rPr>
      </w:pPr>
      <w:r>
        <w:rPr>
          <w:rFonts w:ascii="Verdana" w:hAnsi="Verdana"/>
          <w:i/>
        </w:rPr>
        <w:t>Stk. 2.</w:t>
      </w:r>
      <w:r>
        <w:rPr>
          <w:rFonts w:ascii="Verdana" w:hAnsi="Verdana"/>
        </w:rPr>
        <w:t xml:space="preserve"> </w:t>
      </w:r>
      <w:r w:rsidRPr="009908D2">
        <w:rPr>
          <w:rFonts w:ascii="Verdana" w:hAnsi="Verdana"/>
        </w:rPr>
        <w:t>Bestyrelsen fastsætter en forretningsorden for sin virksomhed,</w:t>
      </w:r>
      <w:r>
        <w:rPr>
          <w:rFonts w:ascii="Verdana" w:hAnsi="Verdana"/>
        </w:rPr>
        <w:t xml:space="preserve"> der skal indeholde regler om, hvordan indkaldelse til bestyrelsens møder skal ske.</w:t>
      </w:r>
    </w:p>
    <w:p w:rsidR="00844E1B" w:rsidRDefault="00844E1B">
      <w:pPr>
        <w:rPr>
          <w:rFonts w:ascii="Verdana" w:hAnsi="Verdana"/>
          <w:i/>
        </w:rPr>
      </w:pPr>
    </w:p>
    <w:p w:rsidR="00844E1B" w:rsidRDefault="00844E1B">
      <w:pPr>
        <w:rPr>
          <w:rFonts w:ascii="Verdana" w:hAnsi="Verdana"/>
        </w:rPr>
      </w:pPr>
      <w:r>
        <w:rPr>
          <w:rFonts w:ascii="Verdana" w:hAnsi="Verdana"/>
          <w:i/>
        </w:rPr>
        <w:t>Stk. 3.</w:t>
      </w:r>
      <w:r>
        <w:rPr>
          <w:rFonts w:ascii="Verdana" w:hAnsi="Verdana"/>
        </w:rPr>
        <w:t xml:space="preserve"> Bestyrelsen er beslutningsdygtig, når mindst halvdelen af medlemmerne er til stede, og bestyrelsen træffer beslutning ved almindelig stemmeflerhed, jf. dog stk. 7. I tilfælde af stemmelighed er formandens og evt. ved dennes fravær næstformandens stemme udslagsgivende.</w:t>
      </w:r>
    </w:p>
    <w:p w:rsidR="00844E1B" w:rsidRDefault="00844E1B">
      <w:pPr>
        <w:rPr>
          <w:rFonts w:ascii="Verdana" w:hAnsi="Verdana"/>
        </w:rPr>
      </w:pPr>
    </w:p>
    <w:p w:rsidR="00844E1B" w:rsidRDefault="00844E1B">
      <w:pPr>
        <w:rPr>
          <w:rFonts w:ascii="Verdana" w:hAnsi="Verdana"/>
        </w:rPr>
      </w:pPr>
      <w:r>
        <w:rPr>
          <w:rFonts w:ascii="Verdana" w:hAnsi="Verdana"/>
          <w:i/>
        </w:rPr>
        <w:t>Stk. 4.</w:t>
      </w:r>
      <w:r>
        <w:rPr>
          <w:rFonts w:ascii="Verdana" w:hAnsi="Verdana"/>
        </w:rPr>
        <w:t xml:space="preserve"> Alene bestyrelsen kan træffe beslutning om, hvorvidt andre end bestyrelsesmedlemmer og repræsentanten for deltagernes råd kan deltage med eller uden taleret i et eller flere bestyrelsesmøder eller en del heraf. Bestyrelsen kan endvidere fastsætte generelle regler herom i forretningsordenen.</w:t>
      </w:r>
    </w:p>
    <w:p w:rsidR="00844E1B" w:rsidRDefault="00844E1B">
      <w:pPr>
        <w:rPr>
          <w:rFonts w:ascii="Verdana" w:hAnsi="Verdana"/>
        </w:rPr>
      </w:pPr>
    </w:p>
    <w:p w:rsidR="00844E1B" w:rsidRDefault="00844E1B">
      <w:pPr>
        <w:rPr>
          <w:rFonts w:ascii="Verdana" w:hAnsi="Verdana"/>
        </w:rPr>
      </w:pPr>
      <w:r>
        <w:rPr>
          <w:rFonts w:ascii="Verdana" w:hAnsi="Verdana"/>
          <w:i/>
        </w:rPr>
        <w:t>Stk. 5.</w:t>
      </w:r>
      <w:r>
        <w:rPr>
          <w:rFonts w:ascii="Verdana" w:hAnsi="Verdana"/>
        </w:rPr>
        <w:t xml:space="preserve"> Bestyrelsen fører en protokol over sine beslutninger og indholdet af disse. Ethvert bestyrelsesmedlem har ret til at få sin afvigende mening ført til protokols. Protokollen skal efter hvert møde underskrives af de medlemmer, som har deltaget i mødet. Konstateret inhabilitet skal endvidere indføres i protokollen.</w:t>
      </w:r>
    </w:p>
    <w:p w:rsidR="00844E1B" w:rsidRDefault="00844E1B">
      <w:pPr>
        <w:rPr>
          <w:rFonts w:ascii="Verdana" w:hAnsi="Verdana"/>
        </w:rPr>
      </w:pPr>
    </w:p>
    <w:p w:rsidR="00844E1B" w:rsidRDefault="00844E1B">
      <w:pPr>
        <w:rPr>
          <w:rFonts w:ascii="Verdana" w:hAnsi="Verdana"/>
        </w:rPr>
      </w:pPr>
      <w:r>
        <w:rPr>
          <w:rFonts w:ascii="Verdana" w:hAnsi="Verdana"/>
          <w:i/>
        </w:rPr>
        <w:t>Stk. 6.</w:t>
      </w:r>
      <w:r>
        <w:rPr>
          <w:rFonts w:ascii="Verdana" w:hAnsi="Verdana"/>
        </w:rPr>
        <w:t xml:space="preserve"> Bestyrelsen vælger skolens revisor og varetager i øvrigt de opgaver, bestyrelsen er ansvarlig for i henhold til lov om produktionsskoler.</w:t>
      </w:r>
    </w:p>
    <w:p w:rsidR="00844E1B" w:rsidRDefault="00844E1B">
      <w:pPr>
        <w:rPr>
          <w:rFonts w:ascii="Verdana" w:hAnsi="Verdana"/>
        </w:rPr>
      </w:pPr>
    </w:p>
    <w:p w:rsidR="00844E1B" w:rsidRPr="00FD40D9" w:rsidRDefault="00844E1B" w:rsidP="00844E1B">
      <w:pPr>
        <w:rPr>
          <w:rFonts w:ascii="Verdana" w:hAnsi="Verdana"/>
        </w:rPr>
      </w:pPr>
      <w:r w:rsidRPr="00FD40D9">
        <w:rPr>
          <w:rFonts w:ascii="Verdana" w:hAnsi="Verdana"/>
          <w:i/>
        </w:rPr>
        <w:t>Stk. 7.</w:t>
      </w:r>
      <w:r w:rsidRPr="00FD40D9">
        <w:rPr>
          <w:rFonts w:ascii="Verdana" w:hAnsi="Verdana"/>
        </w:rPr>
        <w:t xml:space="preserve"> Bestyrelsens beslutning om ændring af vedtægterne, om køb, salg og pantsætning af fast ejendom samt om nedlæggelse kræver, at mindst 2/3 af bestyrelsens medlemmer stemmer herfor. Ændring af vedtægterne skal endvidere godkendes af Ballerup kommunalbestyrelse efter forudgående drøftelser med Herlev kommune.</w:t>
      </w:r>
    </w:p>
    <w:p w:rsidR="00844E1B" w:rsidRDefault="00844E1B" w:rsidP="00844E1B">
      <w:pPr>
        <w:rPr>
          <w:rFonts w:ascii="Verdana" w:hAnsi="Verdana"/>
        </w:rPr>
      </w:pPr>
    </w:p>
    <w:p w:rsidR="00844E1B" w:rsidRPr="00FD40D9" w:rsidRDefault="00844E1B" w:rsidP="00844E1B">
      <w:pPr>
        <w:rPr>
          <w:rFonts w:ascii="Verdana" w:hAnsi="Verdana"/>
        </w:rPr>
      </w:pPr>
    </w:p>
    <w:p w:rsidR="00844E1B" w:rsidRDefault="00844E1B">
      <w:pPr>
        <w:rPr>
          <w:rFonts w:ascii="Verdana" w:hAnsi="Verdana"/>
        </w:rPr>
      </w:pPr>
      <w:r>
        <w:rPr>
          <w:rFonts w:ascii="Verdana" w:hAnsi="Verdana"/>
          <w:b/>
        </w:rPr>
        <w:t>§ 8.</w:t>
      </w:r>
      <w:r>
        <w:rPr>
          <w:rFonts w:ascii="Verdana" w:hAnsi="Verdana"/>
        </w:rPr>
        <w:t xml:space="preserve"> Bestemm</w:t>
      </w:r>
      <w:r w:rsidRPr="009908D2">
        <w:rPr>
          <w:rFonts w:ascii="Verdana" w:hAnsi="Verdana"/>
        </w:rPr>
        <w:t xml:space="preserve">elserne i forvaltningslovens kapitel 2 om inhabilitet og kapitel 8 om </w:t>
      </w:r>
      <w:r w:rsidRPr="009908D2">
        <w:rPr>
          <w:rFonts w:ascii="Verdana" w:hAnsi="Verdana"/>
          <w:shd w:val="clear" w:color="auto" w:fill="FFFFFF"/>
        </w:rPr>
        <w:t>tavshedspligt m</w:t>
      </w:r>
      <w:r>
        <w:rPr>
          <w:rFonts w:ascii="Verdana" w:hAnsi="Verdana"/>
        </w:rPr>
        <w:t>.v. gælder for bestyrelsen, skolens leder og andre ansatte ved skolen.</w:t>
      </w:r>
    </w:p>
    <w:p w:rsidR="00844E1B" w:rsidRDefault="00844E1B">
      <w:pPr>
        <w:rPr>
          <w:rFonts w:ascii="Verdana" w:hAnsi="Verdana"/>
        </w:rPr>
      </w:pPr>
    </w:p>
    <w:p w:rsidR="00844E1B" w:rsidRDefault="00844E1B">
      <w:pPr>
        <w:rPr>
          <w:rFonts w:ascii="Verdana" w:hAnsi="Verdana"/>
        </w:rPr>
      </w:pPr>
    </w:p>
    <w:p w:rsidR="00844E1B" w:rsidRDefault="00844E1B" w:rsidP="00844E1B">
      <w:pPr>
        <w:pStyle w:val="Overskrift2"/>
        <w:rPr>
          <w:b w:val="0"/>
          <w:sz w:val="20"/>
        </w:rPr>
      </w:pPr>
      <w:r>
        <w:rPr>
          <w:sz w:val="20"/>
        </w:rPr>
        <w:t>§ 9</w:t>
      </w:r>
      <w:r w:rsidRPr="00810852">
        <w:rPr>
          <w:sz w:val="20"/>
        </w:rPr>
        <w:t xml:space="preserve">. </w:t>
      </w:r>
      <w:r>
        <w:rPr>
          <w:b w:val="0"/>
          <w:sz w:val="20"/>
        </w:rPr>
        <w:t>Der kan i medfør af lovens § 6, stk. 2 pkt. af skolens midler ydes et vederlag til bestyrelsens formand og næstformand med et beløb op til henholdsvis 20.000 kr. og 10.000 kr. pr. kalenderår. Honoraret er her fastsat til 12.000 kr. til bestyrelsens formand.</w:t>
      </w:r>
    </w:p>
    <w:p w:rsidR="00844E1B" w:rsidRDefault="00844E1B" w:rsidP="00844E1B">
      <w:pPr>
        <w:rPr>
          <w:color w:val="FF0000"/>
        </w:rPr>
      </w:pPr>
    </w:p>
    <w:p w:rsidR="00844E1B" w:rsidRDefault="00844E1B" w:rsidP="00844E1B">
      <w:pPr>
        <w:rPr>
          <w:rFonts w:ascii="Verdana" w:hAnsi="Verdana"/>
        </w:rPr>
      </w:pPr>
      <w:r>
        <w:rPr>
          <w:rFonts w:ascii="Verdana" w:hAnsi="Verdana"/>
          <w:i/>
        </w:rPr>
        <w:t xml:space="preserve">Stk. 2. </w:t>
      </w:r>
      <w:r>
        <w:rPr>
          <w:rFonts w:ascii="Verdana" w:hAnsi="Verdana"/>
        </w:rPr>
        <w:t>De anførte maksimale beløb er grundbeløb pr. 1. oktober 1997 og procentreguleres efter lønjusteringsaftalens regler.</w:t>
      </w:r>
    </w:p>
    <w:p w:rsidR="00844E1B" w:rsidRDefault="00844E1B" w:rsidP="00844E1B">
      <w:pPr>
        <w:rPr>
          <w:rFonts w:ascii="Verdana" w:hAnsi="Verdana"/>
        </w:rPr>
      </w:pPr>
    </w:p>
    <w:p w:rsidR="00844E1B" w:rsidRDefault="00844E1B" w:rsidP="00844E1B">
      <w:pPr>
        <w:rPr>
          <w:rFonts w:ascii="Verdana" w:hAnsi="Verdana"/>
        </w:rPr>
      </w:pPr>
      <w:r>
        <w:rPr>
          <w:rFonts w:ascii="Verdana" w:hAnsi="Verdana"/>
          <w:i/>
        </w:rPr>
        <w:lastRenderedPageBreak/>
        <w:t xml:space="preserve">Stk. 3. </w:t>
      </w:r>
      <w:r>
        <w:rPr>
          <w:rFonts w:ascii="Verdana" w:hAnsi="Verdana"/>
        </w:rPr>
        <w:t>Der ydes 1 procent i særlig feriegodtgørelse af et vederlag til bestyrelsens formand og næstformand.</w:t>
      </w:r>
    </w:p>
    <w:p w:rsidR="00844E1B" w:rsidRDefault="00844E1B" w:rsidP="00844E1B">
      <w:pPr>
        <w:rPr>
          <w:rFonts w:ascii="Verdana" w:hAnsi="Verdana"/>
        </w:rPr>
      </w:pPr>
    </w:p>
    <w:p w:rsidR="00844E1B" w:rsidRDefault="00844E1B" w:rsidP="00844E1B">
      <w:pPr>
        <w:rPr>
          <w:rFonts w:ascii="Verdana" w:hAnsi="Verdana"/>
        </w:rPr>
      </w:pPr>
      <w:r>
        <w:rPr>
          <w:rFonts w:ascii="Verdana" w:hAnsi="Verdana"/>
          <w:i/>
        </w:rPr>
        <w:t xml:space="preserve">Stk. 4. </w:t>
      </w:r>
      <w:r>
        <w:rPr>
          <w:rFonts w:ascii="Verdana" w:hAnsi="Verdana"/>
        </w:rPr>
        <w:t>Ved påbegyndelse eller ophør af hvervet som formand eller næstformand nedsættes vederlaget forholdsmæssigt.</w:t>
      </w: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 w:rsidR="00844E1B" w:rsidRDefault="00844E1B">
      <w:pPr>
        <w:pStyle w:val="Overskrift2"/>
      </w:pPr>
      <w:r>
        <w:t>Kapitel 4 Skolens drift</w:t>
      </w:r>
    </w:p>
    <w:p w:rsidR="00844E1B" w:rsidRDefault="00844E1B">
      <w:pPr>
        <w:rPr>
          <w:rFonts w:ascii="Verdana" w:hAnsi="Verdana"/>
        </w:rPr>
      </w:pPr>
    </w:p>
    <w:p w:rsidR="00844E1B" w:rsidRDefault="00844E1B">
      <w:pPr>
        <w:rPr>
          <w:rFonts w:ascii="Verdana" w:hAnsi="Verdana"/>
        </w:rPr>
      </w:pPr>
      <w:r>
        <w:rPr>
          <w:rFonts w:ascii="Verdana" w:hAnsi="Verdana"/>
          <w:b/>
        </w:rPr>
        <w:t>§ 10.</w:t>
      </w:r>
      <w:r>
        <w:rPr>
          <w:rFonts w:ascii="Verdana" w:hAnsi="Verdana"/>
        </w:rPr>
        <w:t xml:space="preserve"> Skolens virksomhed finansieres ved offentlige tilskud bl.a. efter lov om produktionsskoler og lov om erhvervsgrunduddannelse. Skolen kan herudover have indtægter fra undervisning og anden virksomhed udbudt som indtægtsdækket virksomhed.</w:t>
      </w:r>
    </w:p>
    <w:p w:rsidR="00844E1B" w:rsidRDefault="00844E1B">
      <w:pPr>
        <w:rPr>
          <w:rFonts w:ascii="Verdana" w:hAnsi="Verdana"/>
        </w:rPr>
      </w:pPr>
    </w:p>
    <w:p w:rsidR="00844E1B" w:rsidRPr="00AA7058" w:rsidRDefault="00844E1B">
      <w:pPr>
        <w:rPr>
          <w:rFonts w:ascii="Verdana" w:hAnsi="Verdana"/>
        </w:rPr>
      </w:pPr>
      <w:r>
        <w:rPr>
          <w:rFonts w:ascii="Verdana" w:hAnsi="Verdana"/>
          <w:i/>
        </w:rPr>
        <w:t>Stk. 2.</w:t>
      </w:r>
      <w:r>
        <w:rPr>
          <w:rFonts w:ascii="Verdana" w:hAnsi="Verdana"/>
        </w:rPr>
        <w:t xml:space="preserve"> Grundtilskud i henhold til lov om produktionsskoler ydes af Ballerup og Herlev kommune. </w:t>
      </w:r>
      <w:r w:rsidRPr="00AA7058">
        <w:rPr>
          <w:rFonts w:ascii="Verdana" w:hAnsi="Verdana"/>
        </w:rPr>
        <w:t xml:space="preserve">Beløbet er </w:t>
      </w:r>
      <w:r>
        <w:rPr>
          <w:rFonts w:ascii="Verdana" w:hAnsi="Verdana"/>
        </w:rPr>
        <w:t>mindst 1/3. Her betales der ligeligt halvt grundtilskud af hver kommune.</w:t>
      </w:r>
    </w:p>
    <w:p w:rsidR="00844E1B" w:rsidRDefault="00844E1B">
      <w:pPr>
        <w:rPr>
          <w:rFonts w:ascii="Verdana" w:hAnsi="Verdana"/>
        </w:rPr>
      </w:pPr>
    </w:p>
    <w:p w:rsidR="00844E1B" w:rsidRPr="00AA7058" w:rsidRDefault="00844E1B" w:rsidP="00844E1B">
      <w:pPr>
        <w:rPr>
          <w:rFonts w:ascii="Verdana" w:hAnsi="Verdana"/>
        </w:rPr>
      </w:pPr>
      <w:r>
        <w:rPr>
          <w:rFonts w:ascii="Verdana" w:hAnsi="Verdana"/>
          <w:i/>
        </w:rPr>
        <w:t xml:space="preserve">Stk. 3. </w:t>
      </w:r>
      <w:r>
        <w:rPr>
          <w:rFonts w:ascii="Verdana" w:hAnsi="Verdana"/>
        </w:rPr>
        <w:t>Skolens midler må alene komme dens undervisnings- og produktionsvirksomhed til gode.</w:t>
      </w:r>
    </w:p>
    <w:p w:rsidR="00844E1B" w:rsidRDefault="00844E1B" w:rsidP="00844E1B"/>
    <w:p w:rsidR="00844E1B" w:rsidRPr="00F64AC9" w:rsidRDefault="00844E1B" w:rsidP="00844E1B"/>
    <w:p w:rsidR="00844E1B" w:rsidRDefault="00844E1B">
      <w:pPr>
        <w:pStyle w:val="Overskrift2"/>
      </w:pPr>
      <w:r>
        <w:t>Kapitel 5 Tegningsret</w:t>
      </w:r>
    </w:p>
    <w:p w:rsidR="00844E1B" w:rsidRDefault="00844E1B">
      <w:pPr>
        <w:rPr>
          <w:rFonts w:ascii="Verdana" w:hAnsi="Verdana"/>
        </w:rPr>
      </w:pPr>
    </w:p>
    <w:p w:rsidR="00844E1B" w:rsidRDefault="00844E1B" w:rsidP="00844E1B">
      <w:pPr>
        <w:rPr>
          <w:rFonts w:ascii="Verdana" w:hAnsi="Verdana"/>
        </w:rPr>
      </w:pPr>
      <w:r>
        <w:rPr>
          <w:rFonts w:ascii="Verdana" w:hAnsi="Verdana"/>
          <w:b/>
        </w:rPr>
        <w:t>§ 11.</w:t>
      </w:r>
      <w:r>
        <w:rPr>
          <w:rFonts w:ascii="Verdana" w:hAnsi="Verdana"/>
        </w:rPr>
        <w:t xml:space="preserve"> Skolen tegnes udadtil af formanden og et andet bestyrelsesmedlem med mindre andet er bestemt i produktionsskoleloven eller regler fastsat i medfør heraf.</w:t>
      </w:r>
    </w:p>
    <w:p w:rsidR="00844E1B" w:rsidRDefault="00844E1B" w:rsidP="00844E1B">
      <w:pPr>
        <w:rPr>
          <w:rFonts w:ascii="Verdana" w:hAnsi="Verdana"/>
        </w:rPr>
      </w:pPr>
      <w:r>
        <w:rPr>
          <w:rFonts w:ascii="Verdana" w:hAnsi="Verdana"/>
        </w:rPr>
        <w:t>Bestyrelsesmedlemmerne hæfter ikke personligt for skolens forpligtelser.</w:t>
      </w:r>
    </w:p>
    <w:p w:rsidR="00844E1B" w:rsidRDefault="00844E1B" w:rsidP="00844E1B"/>
    <w:p w:rsidR="00844E1B" w:rsidRDefault="00844E1B">
      <w:pPr>
        <w:pStyle w:val="Overskrift2"/>
      </w:pPr>
    </w:p>
    <w:p w:rsidR="00844E1B" w:rsidRDefault="00844E1B">
      <w:pPr>
        <w:pStyle w:val="Overskrift2"/>
      </w:pPr>
      <w:r>
        <w:t>Kapitel 6 Ophør</w:t>
      </w:r>
    </w:p>
    <w:p w:rsidR="00844E1B" w:rsidRDefault="00844E1B">
      <w:pPr>
        <w:rPr>
          <w:rFonts w:ascii="Verdana" w:hAnsi="Verdana"/>
        </w:rPr>
      </w:pPr>
    </w:p>
    <w:p w:rsidR="00844E1B" w:rsidRDefault="00844E1B">
      <w:pPr>
        <w:rPr>
          <w:rFonts w:ascii="Verdana" w:hAnsi="Verdana"/>
        </w:rPr>
      </w:pPr>
      <w:r>
        <w:rPr>
          <w:rFonts w:ascii="Verdana" w:hAnsi="Verdana"/>
          <w:b/>
        </w:rPr>
        <w:t>§ 12.</w:t>
      </w:r>
      <w:r>
        <w:rPr>
          <w:rFonts w:ascii="Verdana" w:hAnsi="Verdana"/>
        </w:rPr>
        <w:t xml:space="preserve"> Bestyrelsen træffer beslutning om skolens ophør. Beslutningen træffes på to bestyrelsesmøder med mindst 14 dages mellemrum. På det første møde skal mindst 2/3 af bestyrelsens medlemmer stemmer for beslutningen om nedlæggelse af skolen. På det andet møde skal mindst halvdelen af de fremmødte bestyrelsesmedlemmer stemme for beslutningen om nedlæggelse af skolen.</w:t>
      </w:r>
    </w:p>
    <w:p w:rsidR="00844E1B" w:rsidRDefault="00844E1B">
      <w:pPr>
        <w:rPr>
          <w:rFonts w:ascii="Verdana" w:hAnsi="Verdana"/>
        </w:rPr>
      </w:pPr>
    </w:p>
    <w:p w:rsidR="00844E1B" w:rsidRDefault="00844E1B">
      <w:pPr>
        <w:rPr>
          <w:rFonts w:ascii="Verdana" w:hAnsi="Verdana"/>
        </w:rPr>
      </w:pPr>
      <w:r>
        <w:rPr>
          <w:rFonts w:ascii="Verdana" w:hAnsi="Verdana"/>
          <w:i/>
        </w:rPr>
        <w:t>Stk. 2.</w:t>
      </w:r>
      <w:r>
        <w:rPr>
          <w:rFonts w:ascii="Verdana" w:hAnsi="Verdana"/>
        </w:rPr>
        <w:t xml:space="preserve"> Bestyrelsen skal fungere videre, indtil den økonomiske afvikling af skolens aktiver og passiver er tilendebragt.</w:t>
      </w:r>
    </w:p>
    <w:p w:rsidR="00844E1B" w:rsidRDefault="00844E1B">
      <w:pPr>
        <w:rPr>
          <w:rFonts w:ascii="Verdana" w:hAnsi="Verdana"/>
        </w:rPr>
      </w:pPr>
    </w:p>
    <w:p w:rsidR="00844E1B" w:rsidRDefault="00844E1B">
      <w:pPr>
        <w:rPr>
          <w:rFonts w:ascii="Verdana" w:hAnsi="Verdana"/>
        </w:rPr>
      </w:pPr>
      <w:r>
        <w:rPr>
          <w:rFonts w:ascii="Verdana" w:hAnsi="Verdana"/>
          <w:i/>
        </w:rPr>
        <w:t>Stk. 3.</w:t>
      </w:r>
      <w:r>
        <w:rPr>
          <w:rFonts w:ascii="Verdana" w:hAnsi="Verdana"/>
        </w:rPr>
        <w:t xml:space="preserve"> Eventuelle overskydende midler skal anvendes til beslægtede formål efter kommunalbestyrelsens godkendelse i Ballerup og Herlev kommune.</w:t>
      </w:r>
    </w:p>
    <w:p w:rsidR="00844E1B" w:rsidRDefault="00844E1B">
      <w:pPr>
        <w:pStyle w:val="Sidefod"/>
        <w:tabs>
          <w:tab w:val="clear" w:pos="4819"/>
          <w:tab w:val="clear" w:pos="9638"/>
        </w:tabs>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r>
        <w:rPr>
          <w:rFonts w:ascii="Verdana" w:hAnsi="Verdana"/>
        </w:rPr>
        <w:lastRenderedPageBreak/>
        <w:t>Vedtægten er vedta</w:t>
      </w:r>
      <w:r w:rsidR="00BE3C75">
        <w:rPr>
          <w:rFonts w:ascii="Verdana" w:hAnsi="Verdana"/>
        </w:rPr>
        <w:t>get af skolens bestyrelse den 23. september</w:t>
      </w:r>
      <w:r>
        <w:rPr>
          <w:rFonts w:ascii="Verdana" w:hAnsi="Verdana"/>
        </w:rPr>
        <w:t xml:space="preserve"> 2013 og underskrevet af bestyrelsens formand:</w:t>
      </w: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r>
        <w:rPr>
          <w:rFonts w:ascii="Verdana" w:hAnsi="Verdana"/>
        </w:rPr>
        <w:t>Formandens underskrift: ------------------------------------</w:t>
      </w: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r>
        <w:rPr>
          <w:rFonts w:ascii="Verdana" w:hAnsi="Verdana"/>
        </w:rPr>
        <w:t>Nærværende vedtægt er godkendt af kommunalbestyrelsen i Ballerup Kommune.</w:t>
      </w: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r>
        <w:rPr>
          <w:rFonts w:ascii="Verdana" w:hAnsi="Verdana"/>
        </w:rPr>
        <w:t>Dato________________</w:t>
      </w: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p>
    <w:p w:rsidR="00844E1B" w:rsidRDefault="00844E1B">
      <w:pPr>
        <w:rPr>
          <w:rFonts w:ascii="Verdana" w:hAnsi="Verdana"/>
        </w:rPr>
      </w:pPr>
      <w:r>
        <w:rPr>
          <w:rFonts w:ascii="Verdana" w:hAnsi="Verdana"/>
        </w:rPr>
        <w:t>Underskrift fra kommunen: ---------------------------------------</w:t>
      </w:r>
    </w:p>
    <w:p w:rsidR="00844E1B" w:rsidRDefault="00844E1B">
      <w:pPr>
        <w:pStyle w:val="z-Nederstiformularen"/>
        <w:spacing w:before="100" w:after="100"/>
      </w:pPr>
      <w:r>
        <w:t>Bottom of Form 1</w:t>
      </w:r>
    </w:p>
    <w:p w:rsidR="00844E1B" w:rsidRDefault="00844E1B">
      <w:pPr>
        <w:rPr>
          <w:rFonts w:ascii="Verdana" w:hAnsi="Verdana"/>
          <w:b/>
          <w:u w:val="single"/>
        </w:rPr>
      </w:pPr>
    </w:p>
    <w:p w:rsidR="00844E1B" w:rsidRDefault="00844E1B">
      <w:pPr>
        <w:rPr>
          <w:rFonts w:ascii="Verdana" w:hAnsi="Verdana"/>
          <w:b/>
          <w:u w:val="single"/>
        </w:rPr>
      </w:pPr>
    </w:p>
    <w:p w:rsidR="00844E1B" w:rsidRDefault="00844E1B">
      <w:pPr>
        <w:rPr>
          <w:rFonts w:ascii="Verdana" w:hAnsi="Verdana"/>
        </w:rPr>
      </w:pPr>
    </w:p>
    <w:p w:rsidR="00844E1B" w:rsidRDefault="00844E1B">
      <w:pPr>
        <w:jc w:val="center"/>
        <w:rPr>
          <w:rFonts w:ascii="Verdana" w:hAnsi="Verdana"/>
        </w:rPr>
      </w:pPr>
    </w:p>
    <w:p w:rsidR="00844E1B" w:rsidRDefault="00844E1B" w:rsidP="00844E1B">
      <w:pPr>
        <w:rPr>
          <w:rFonts w:ascii="Verdana" w:hAnsi="Verdana"/>
        </w:rPr>
      </w:pPr>
      <w:r>
        <w:rPr>
          <w:rFonts w:ascii="Verdana" w:hAnsi="Verdana"/>
        </w:rPr>
        <w:t>Nærværende vedtægt er godkendt af kommunalbestyrelsen i Herlev Kommune.</w:t>
      </w: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r>
        <w:rPr>
          <w:rFonts w:ascii="Verdana" w:hAnsi="Verdana"/>
        </w:rPr>
        <w:t>Dato________________</w:t>
      </w: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p>
    <w:p w:rsidR="00844E1B" w:rsidRDefault="00844E1B" w:rsidP="00844E1B">
      <w:pPr>
        <w:rPr>
          <w:rFonts w:ascii="Verdana" w:hAnsi="Verdana"/>
        </w:rPr>
      </w:pPr>
      <w:r>
        <w:rPr>
          <w:rFonts w:ascii="Verdana" w:hAnsi="Verdana"/>
        </w:rPr>
        <w:t>Underskrift fra kommunen: ---------------------------------------</w:t>
      </w:r>
    </w:p>
    <w:p w:rsidR="00844E1B" w:rsidRDefault="00844E1B" w:rsidP="00844E1B">
      <w:pPr>
        <w:pStyle w:val="z-Nederstiformularen"/>
        <w:spacing w:before="100" w:after="100"/>
      </w:pPr>
      <w:r>
        <w:t>Bottom of Form 1</w:t>
      </w:r>
    </w:p>
    <w:p w:rsidR="00844E1B" w:rsidRDefault="00844E1B" w:rsidP="00844E1B">
      <w:pPr>
        <w:rPr>
          <w:rFonts w:ascii="Verdana" w:hAnsi="Verdana"/>
          <w:b/>
          <w:u w:val="single"/>
        </w:rPr>
      </w:pPr>
    </w:p>
    <w:p w:rsidR="00844E1B" w:rsidRDefault="00844E1B"/>
    <w:sectPr w:rsidR="00844E1B">
      <w:footerReference w:type="even" r:id="rId6"/>
      <w:footerReference w:type="default" r:id="rId7"/>
      <w:pgSz w:w="11906" w:h="16838"/>
      <w:pgMar w:top="1701" w:right="1276" w:bottom="1701" w:left="1276"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79" w:rsidRDefault="00B31079">
      <w:r>
        <w:separator/>
      </w:r>
    </w:p>
  </w:endnote>
  <w:endnote w:type="continuationSeparator" w:id="0">
    <w:p w:rsidR="00B31079" w:rsidRDefault="00B31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1B" w:rsidRDefault="00844E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844E1B" w:rsidRDefault="00844E1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1B" w:rsidRDefault="00844E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33117">
      <w:rPr>
        <w:rStyle w:val="Sidetal"/>
        <w:noProof/>
      </w:rPr>
      <w:t>1</w:t>
    </w:r>
    <w:r>
      <w:rPr>
        <w:rStyle w:val="Sidetal"/>
      </w:rPr>
      <w:fldChar w:fldCharType="end"/>
    </w:r>
  </w:p>
  <w:p w:rsidR="00844E1B" w:rsidRDefault="00844E1B">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79" w:rsidRDefault="00B31079">
      <w:r>
        <w:separator/>
      </w:r>
    </w:p>
  </w:footnote>
  <w:footnote w:type="continuationSeparator" w:id="0">
    <w:p w:rsidR="00B31079" w:rsidRDefault="00B31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stylePaneSortMethod w:val="000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904"/>
    <w:rsid w:val="000C3B28"/>
    <w:rsid w:val="005F4875"/>
    <w:rsid w:val="007A2BE1"/>
    <w:rsid w:val="007D1E8A"/>
    <w:rsid w:val="00844E1B"/>
    <w:rsid w:val="009A6961"/>
    <w:rsid w:val="00B31079"/>
    <w:rsid w:val="00BE3C75"/>
    <w:rsid w:val="00E33117"/>
    <w:rsid w:val="00FE15E8"/>
  </w:rsids>
  <m:mathPr>
    <m:mathFont m:val="Cambria Math"/>
    <m:brkBin m:val="before"/>
    <m:brkBinSub m:val="--"/>
    <m:smallFrac m:val="off"/>
    <m:dispDef m:val="off"/>
    <m:lMargin m:val="0"/>
    <m:rMargin m:val="0"/>
    <m:wrapRight/>
    <m:intLim m:val="subSup"/>
    <m:naryLim m:val="subSup"/>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Overskrift2">
    <w:name w:val="heading 2"/>
    <w:basedOn w:val="Normal"/>
    <w:next w:val="Normal"/>
    <w:qFormat/>
    <w:pPr>
      <w:keepNext/>
      <w:outlineLvl w:val="1"/>
    </w:pPr>
    <w:rPr>
      <w:rFonts w:ascii="Verdana" w:hAnsi="Verdana"/>
      <w:b/>
      <w:sz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z-verstiformularen">
    <w:name w:val="HTML Top of Form"/>
    <w:next w:val="Normal"/>
    <w:hidden/>
    <w:pPr>
      <w:pBdr>
        <w:bottom w:val="double" w:sz="2" w:space="0" w:color="000000"/>
      </w:pBdr>
      <w:jc w:val="center"/>
    </w:pPr>
    <w:rPr>
      <w:rFonts w:ascii="Arial" w:hAnsi="Arial"/>
      <w:snapToGrid w:val="0"/>
      <w:vanish/>
      <w:sz w:val="16"/>
    </w:rPr>
  </w:style>
  <w:style w:type="paragraph" w:styleId="z-Nederstiformularen">
    <w:name w:val="HTML Bottom of Form"/>
    <w:next w:val="Normal"/>
    <w:hidden/>
    <w:pPr>
      <w:pBdr>
        <w:top w:val="double" w:sz="2" w:space="0" w:color="000000"/>
      </w:pBdr>
      <w:jc w:val="center"/>
    </w:pPr>
    <w:rPr>
      <w:rFonts w:ascii="Arial" w:hAnsi="Arial"/>
      <w:snapToGrid w:val="0"/>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Vedtægt for</vt:lpstr>
    </vt:vector>
  </TitlesOfParts>
  <Company>Greve Produktionsskole</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 for</dc:title>
  <dc:subject/>
  <dc:creator>Lisa Tørngren</dc:creator>
  <cp:keywords/>
  <dc:description/>
  <cp:lastModifiedBy>Mette Møller Kristensen</cp:lastModifiedBy>
  <cp:revision>2</cp:revision>
  <cp:lastPrinted>2013-02-05T09:53:00Z</cp:lastPrinted>
  <dcterms:created xsi:type="dcterms:W3CDTF">2014-07-01T08:20:00Z</dcterms:created>
  <dcterms:modified xsi:type="dcterms:W3CDTF">2014-07-01T08:20:00Z</dcterms:modified>
</cp:coreProperties>
</file>