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794"/>
        <w:gridCol w:w="4678"/>
      </w:tblGrid>
      <w:tr w:rsidR="003D0E7E" w:rsidTr="0082302E">
        <w:tc>
          <w:tcPr>
            <w:tcW w:w="794" w:type="dxa"/>
          </w:tcPr>
          <w:p w:rsidR="003D0E7E" w:rsidRPr="000D1953" w:rsidRDefault="003D0E7E" w:rsidP="0082302E">
            <w:pPr>
              <w:ind w:right="-1774"/>
              <w:rPr>
                <w:color w:val="666666"/>
                <w:sz w:val="16"/>
                <w:szCs w:val="16"/>
              </w:rPr>
            </w:pPr>
            <w:bookmarkStart w:id="0" w:name="C1"/>
            <w:bookmarkEnd w:id="0"/>
          </w:p>
        </w:tc>
        <w:tc>
          <w:tcPr>
            <w:tcW w:w="4678" w:type="dxa"/>
          </w:tcPr>
          <w:p w:rsidR="003D0E7E" w:rsidRPr="00534318" w:rsidRDefault="003D0E7E" w:rsidP="0082302E">
            <w:pPr>
              <w:ind w:right="-1774"/>
              <w:rPr>
                <w:color w:val="666666"/>
              </w:rPr>
            </w:pPr>
            <w:bookmarkStart w:id="1" w:name="til"/>
            <w:bookmarkEnd w:id="1"/>
          </w:p>
        </w:tc>
      </w:tr>
    </w:tbl>
    <w:p w:rsidR="003D0E7E" w:rsidRPr="00076CD0" w:rsidRDefault="003D0E7E" w:rsidP="003D0E7E">
      <w:pPr>
        <w:ind w:right="-1774"/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779"/>
        <w:gridCol w:w="4678"/>
      </w:tblGrid>
      <w:tr w:rsidR="003D0E7E" w:rsidTr="0082302E">
        <w:tc>
          <w:tcPr>
            <w:tcW w:w="779" w:type="dxa"/>
          </w:tcPr>
          <w:p w:rsidR="003D0E7E" w:rsidRPr="00534318" w:rsidRDefault="003D0E7E" w:rsidP="0082302E">
            <w:pPr>
              <w:ind w:right="-1774"/>
              <w:rPr>
                <w:color w:val="666666"/>
                <w:sz w:val="16"/>
                <w:szCs w:val="16"/>
              </w:rPr>
            </w:pPr>
            <w:bookmarkStart w:id="2" w:name="C2"/>
            <w:bookmarkEnd w:id="2"/>
          </w:p>
        </w:tc>
        <w:tc>
          <w:tcPr>
            <w:tcW w:w="4678" w:type="dxa"/>
          </w:tcPr>
          <w:p w:rsidR="003D0E7E" w:rsidRPr="00534318" w:rsidRDefault="003D0E7E" w:rsidP="0082302E">
            <w:pPr>
              <w:ind w:right="-1774"/>
              <w:rPr>
                <w:color w:val="666666"/>
              </w:rPr>
            </w:pPr>
            <w:bookmarkStart w:id="3" w:name="kopi"/>
            <w:bookmarkEnd w:id="3"/>
          </w:p>
        </w:tc>
      </w:tr>
    </w:tbl>
    <w:p w:rsidR="003D0E7E" w:rsidRPr="003E0C38" w:rsidRDefault="003D0E7E" w:rsidP="003D0E7E">
      <w:pPr>
        <w:ind w:right="-83"/>
        <w:rPr>
          <w:rFonts w:ascii="Cooper Black" w:hAnsi="Cooper Black"/>
          <w:b/>
          <w:sz w:val="2"/>
          <w:szCs w:val="2"/>
        </w:rPr>
      </w:pPr>
      <w:r>
        <w:rPr>
          <w:rFonts w:ascii="Courier" w:hAnsi="Courier"/>
        </w:rPr>
        <w:br w:type="column"/>
      </w:r>
    </w:p>
    <w:tbl>
      <w:tblPr>
        <w:tblW w:w="3828" w:type="dxa"/>
        <w:tblInd w:w="-356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CellMar>
          <w:left w:w="70" w:type="dxa"/>
          <w:right w:w="70" w:type="dxa"/>
        </w:tblCellMar>
        <w:tblLook w:val="00AE"/>
      </w:tblPr>
      <w:tblGrid>
        <w:gridCol w:w="3828"/>
      </w:tblGrid>
      <w:tr w:rsidR="003D0E7E" w:rsidTr="0082302E">
        <w:tc>
          <w:tcPr>
            <w:tcW w:w="3828" w:type="dxa"/>
          </w:tcPr>
          <w:p w:rsidR="003D0E7E" w:rsidRPr="00153D3A" w:rsidRDefault="003D0E7E" w:rsidP="0082302E">
            <w:pPr>
              <w:ind w:left="-70"/>
              <w:jc w:val="right"/>
              <w:rPr>
                <w:b/>
                <w:color w:val="666666"/>
                <w:spacing w:val="8"/>
                <w:sz w:val="16"/>
                <w:szCs w:val="16"/>
              </w:rPr>
            </w:pPr>
            <w:bookmarkStart w:id="4" w:name="Forvaltning"/>
            <w:bookmarkEnd w:id="4"/>
            <w:r>
              <w:rPr>
                <w:b/>
                <w:color w:val="666666"/>
                <w:spacing w:val="8"/>
                <w:sz w:val="16"/>
                <w:szCs w:val="16"/>
              </w:rPr>
              <w:t>SOCIAL OG SUNDHED</w:t>
            </w:r>
          </w:p>
        </w:tc>
      </w:tr>
      <w:tr w:rsidR="003D0E7E" w:rsidTr="0082302E">
        <w:trPr>
          <w:trHeight w:hRule="exact" w:val="200"/>
        </w:trPr>
        <w:tc>
          <w:tcPr>
            <w:tcW w:w="3828" w:type="dxa"/>
          </w:tcPr>
          <w:p w:rsidR="003D0E7E" w:rsidRPr="00153D3A" w:rsidRDefault="003D0E7E" w:rsidP="0082302E">
            <w:pPr>
              <w:ind w:left="-70"/>
              <w:jc w:val="right"/>
              <w:rPr>
                <w:b/>
                <w:color w:val="666666"/>
                <w:sz w:val="16"/>
                <w:szCs w:val="16"/>
              </w:rPr>
            </w:pPr>
            <w:bookmarkStart w:id="5" w:name="Afdeling"/>
            <w:bookmarkEnd w:id="5"/>
            <w:r>
              <w:rPr>
                <w:b/>
                <w:color w:val="666666"/>
                <w:sz w:val="16"/>
                <w:szCs w:val="16"/>
              </w:rPr>
              <w:t xml:space="preserve"> </w:t>
            </w:r>
          </w:p>
        </w:tc>
      </w:tr>
      <w:tr w:rsidR="003D0E7E" w:rsidTr="0082302E">
        <w:trPr>
          <w:trHeight w:val="290"/>
        </w:trPr>
        <w:tc>
          <w:tcPr>
            <w:tcW w:w="3828" w:type="dxa"/>
          </w:tcPr>
          <w:p w:rsidR="003D0E7E" w:rsidRPr="00153D3A" w:rsidRDefault="003D0E7E" w:rsidP="0082302E">
            <w:pPr>
              <w:ind w:left="-70"/>
              <w:jc w:val="right"/>
              <w:rPr>
                <w:b/>
                <w:color w:val="666666"/>
                <w:sz w:val="16"/>
                <w:szCs w:val="16"/>
              </w:rPr>
            </w:pPr>
          </w:p>
        </w:tc>
      </w:tr>
      <w:tr w:rsidR="003D0E7E" w:rsidTr="0082302E">
        <w:trPr>
          <w:trHeight w:hRule="exact" w:val="220"/>
        </w:trPr>
        <w:tc>
          <w:tcPr>
            <w:tcW w:w="3828" w:type="dxa"/>
          </w:tcPr>
          <w:p w:rsidR="003D0E7E" w:rsidRPr="00153D3A" w:rsidRDefault="003D0E7E" w:rsidP="00363043">
            <w:pPr>
              <w:ind w:left="-70"/>
              <w:jc w:val="right"/>
              <w:rPr>
                <w:color w:val="666666"/>
                <w:sz w:val="16"/>
                <w:szCs w:val="16"/>
              </w:rPr>
            </w:pPr>
            <w:bookmarkStart w:id="6" w:name="Dato"/>
            <w:bookmarkEnd w:id="6"/>
            <w:r>
              <w:rPr>
                <w:color w:val="666666"/>
                <w:sz w:val="16"/>
                <w:szCs w:val="16"/>
              </w:rPr>
              <w:t>Dato:</w:t>
            </w:r>
            <w:r w:rsidR="000B37A6">
              <w:rPr>
                <w:color w:val="666666"/>
                <w:sz w:val="16"/>
                <w:szCs w:val="16"/>
              </w:rPr>
              <w:t xml:space="preserve"> </w:t>
            </w:r>
            <w:r w:rsidR="00363043">
              <w:rPr>
                <w:color w:val="666666"/>
                <w:sz w:val="16"/>
                <w:szCs w:val="16"/>
              </w:rPr>
              <w:t>3. februar</w:t>
            </w:r>
            <w:r w:rsidR="009E53F1">
              <w:rPr>
                <w:color w:val="666666"/>
                <w:sz w:val="16"/>
                <w:szCs w:val="16"/>
              </w:rPr>
              <w:t xml:space="preserve"> 201</w:t>
            </w:r>
            <w:r w:rsidR="00363043">
              <w:rPr>
                <w:color w:val="666666"/>
                <w:sz w:val="16"/>
                <w:szCs w:val="16"/>
              </w:rPr>
              <w:t>5</w:t>
            </w:r>
            <w:r>
              <w:rPr>
                <w:color w:val="666666"/>
                <w:sz w:val="16"/>
                <w:szCs w:val="16"/>
              </w:rPr>
              <w:t xml:space="preserve"> </w:t>
            </w:r>
          </w:p>
        </w:tc>
      </w:tr>
      <w:tr w:rsidR="003D0E7E" w:rsidTr="0082302E">
        <w:trPr>
          <w:trHeight w:hRule="exact" w:val="220"/>
        </w:trPr>
        <w:tc>
          <w:tcPr>
            <w:tcW w:w="3828" w:type="dxa"/>
          </w:tcPr>
          <w:p w:rsidR="003D0E7E" w:rsidRPr="00153D3A" w:rsidRDefault="003D0E7E" w:rsidP="0082302E">
            <w:pPr>
              <w:ind w:left="-70"/>
              <w:jc w:val="right"/>
              <w:rPr>
                <w:color w:val="666666"/>
                <w:sz w:val="16"/>
                <w:szCs w:val="16"/>
              </w:rPr>
            </w:pPr>
          </w:p>
        </w:tc>
      </w:tr>
      <w:tr w:rsidR="003D0E7E" w:rsidTr="0082302E">
        <w:trPr>
          <w:trHeight w:hRule="exact" w:val="220"/>
        </w:trPr>
        <w:tc>
          <w:tcPr>
            <w:tcW w:w="3828" w:type="dxa"/>
          </w:tcPr>
          <w:p w:rsidR="003D0E7E" w:rsidRPr="00153D3A" w:rsidRDefault="003D0E7E" w:rsidP="00D76B83">
            <w:pPr>
              <w:ind w:left="-70"/>
              <w:jc w:val="right"/>
              <w:rPr>
                <w:color w:val="666666"/>
                <w:sz w:val="16"/>
                <w:szCs w:val="16"/>
              </w:rPr>
            </w:pPr>
            <w:bookmarkStart w:id="7" w:name="B1"/>
            <w:bookmarkEnd w:id="7"/>
            <w:r>
              <w:rPr>
                <w:color w:val="666666"/>
                <w:sz w:val="16"/>
                <w:szCs w:val="16"/>
              </w:rPr>
              <w:tab/>
            </w:r>
            <w:r>
              <w:rPr>
                <w:color w:val="666666"/>
                <w:sz w:val="16"/>
                <w:szCs w:val="16"/>
              </w:rPr>
              <w:tab/>
              <w:t xml:space="preserve">Tlf. dir.: 4477 </w:t>
            </w:r>
            <w:r w:rsidR="00D76B83">
              <w:rPr>
                <w:color w:val="666666"/>
                <w:sz w:val="16"/>
                <w:szCs w:val="16"/>
              </w:rPr>
              <w:t>2859</w:t>
            </w:r>
            <w:r>
              <w:rPr>
                <w:color w:val="666666"/>
                <w:sz w:val="16"/>
                <w:szCs w:val="16"/>
              </w:rPr>
              <w:tab/>
            </w:r>
            <w:r>
              <w:rPr>
                <w:color w:val="666666"/>
                <w:sz w:val="16"/>
                <w:szCs w:val="16"/>
              </w:rPr>
              <w:tab/>
            </w:r>
          </w:p>
        </w:tc>
      </w:tr>
      <w:tr w:rsidR="003D0E7E" w:rsidTr="009E53F1">
        <w:tblPrEx>
          <w:tblCellMar>
            <w:left w:w="71" w:type="dxa"/>
            <w:right w:w="71" w:type="dxa"/>
          </w:tblCellMar>
        </w:tblPrEx>
        <w:trPr>
          <w:trHeight w:hRule="exact" w:val="346"/>
        </w:trPr>
        <w:tc>
          <w:tcPr>
            <w:tcW w:w="3828" w:type="dxa"/>
          </w:tcPr>
          <w:p w:rsidR="003D0E7E" w:rsidRPr="00153D3A" w:rsidRDefault="003D0E7E" w:rsidP="0082302E">
            <w:pPr>
              <w:ind w:left="-70"/>
              <w:jc w:val="right"/>
              <w:rPr>
                <w:color w:val="666666"/>
                <w:sz w:val="16"/>
                <w:szCs w:val="16"/>
              </w:rPr>
            </w:pPr>
            <w:bookmarkStart w:id="8" w:name="B2"/>
            <w:bookmarkEnd w:id="8"/>
            <w:r>
              <w:rPr>
                <w:color w:val="666666"/>
                <w:sz w:val="16"/>
                <w:szCs w:val="16"/>
              </w:rPr>
              <w:t xml:space="preserve">E-mail: </w:t>
            </w:r>
            <w:hyperlink r:id="rId6" w:history="1">
              <w:r w:rsidR="00D76B83" w:rsidRPr="00CB1B89">
                <w:rPr>
                  <w:rStyle w:val="Hyperlink"/>
                  <w:sz w:val="16"/>
                  <w:szCs w:val="16"/>
                </w:rPr>
                <w:t>vip@balk.dk</w:t>
              </w:r>
            </w:hyperlink>
          </w:p>
        </w:tc>
      </w:tr>
      <w:tr w:rsidR="003D0E7E" w:rsidTr="0082302E">
        <w:trPr>
          <w:trHeight w:hRule="exact" w:val="220"/>
        </w:trPr>
        <w:tc>
          <w:tcPr>
            <w:tcW w:w="3828" w:type="dxa"/>
          </w:tcPr>
          <w:p w:rsidR="003D0E7E" w:rsidRPr="00153D3A" w:rsidRDefault="003D0E7E" w:rsidP="0082302E">
            <w:pPr>
              <w:ind w:left="-70"/>
              <w:jc w:val="right"/>
              <w:rPr>
                <w:color w:val="666666"/>
                <w:sz w:val="16"/>
                <w:szCs w:val="16"/>
              </w:rPr>
            </w:pPr>
            <w:bookmarkStart w:id="9" w:name="B3"/>
            <w:bookmarkEnd w:id="9"/>
          </w:p>
        </w:tc>
      </w:tr>
      <w:tr w:rsidR="003D0E7E" w:rsidTr="00E86750">
        <w:trPr>
          <w:trHeight w:hRule="exact" w:val="324"/>
        </w:trPr>
        <w:tc>
          <w:tcPr>
            <w:tcW w:w="3828" w:type="dxa"/>
          </w:tcPr>
          <w:p w:rsidR="00D35AA9" w:rsidRPr="00153D3A" w:rsidRDefault="00D35AA9" w:rsidP="00D35AA9">
            <w:pPr>
              <w:ind w:left="-70"/>
              <w:jc w:val="right"/>
              <w:rPr>
                <w:color w:val="666666"/>
                <w:sz w:val="16"/>
                <w:szCs w:val="16"/>
              </w:rPr>
            </w:pPr>
          </w:p>
        </w:tc>
      </w:tr>
      <w:tr w:rsidR="003D0E7E" w:rsidTr="0082302E">
        <w:trPr>
          <w:trHeight w:hRule="exact" w:val="220"/>
        </w:trPr>
        <w:tc>
          <w:tcPr>
            <w:tcW w:w="3828" w:type="dxa"/>
          </w:tcPr>
          <w:p w:rsidR="003D0E7E" w:rsidRPr="00153D3A" w:rsidRDefault="003D0E7E" w:rsidP="00D35AA9">
            <w:pPr>
              <w:ind w:left="-70"/>
              <w:jc w:val="right"/>
              <w:rPr>
                <w:color w:val="666666"/>
                <w:sz w:val="16"/>
                <w:szCs w:val="16"/>
              </w:rPr>
            </w:pPr>
          </w:p>
        </w:tc>
      </w:tr>
      <w:tr w:rsidR="003D0E7E" w:rsidTr="0082302E">
        <w:trPr>
          <w:trHeight w:hRule="exact" w:val="220"/>
        </w:trPr>
        <w:tc>
          <w:tcPr>
            <w:tcW w:w="3828" w:type="dxa"/>
          </w:tcPr>
          <w:p w:rsidR="003D0E7E" w:rsidRPr="00153D3A" w:rsidRDefault="003D0E7E" w:rsidP="0082302E">
            <w:pPr>
              <w:ind w:left="-70"/>
              <w:jc w:val="right"/>
              <w:rPr>
                <w:color w:val="666666"/>
                <w:sz w:val="16"/>
                <w:szCs w:val="16"/>
              </w:rPr>
            </w:pPr>
            <w:bookmarkStart w:id="10" w:name="B6"/>
            <w:bookmarkEnd w:id="10"/>
          </w:p>
        </w:tc>
      </w:tr>
      <w:tr w:rsidR="003D0E7E" w:rsidTr="0082302E">
        <w:trPr>
          <w:trHeight w:hRule="exact" w:val="220"/>
        </w:trPr>
        <w:tc>
          <w:tcPr>
            <w:tcW w:w="3828" w:type="dxa"/>
          </w:tcPr>
          <w:p w:rsidR="003D0E7E" w:rsidRPr="00153D3A" w:rsidRDefault="003D0E7E" w:rsidP="0082302E">
            <w:pPr>
              <w:ind w:left="-70"/>
              <w:jc w:val="right"/>
              <w:rPr>
                <w:color w:val="666666"/>
                <w:sz w:val="16"/>
                <w:szCs w:val="16"/>
              </w:rPr>
            </w:pPr>
            <w:bookmarkStart w:id="11" w:name="B7"/>
            <w:bookmarkEnd w:id="11"/>
          </w:p>
        </w:tc>
      </w:tr>
      <w:tr w:rsidR="003D0E7E" w:rsidTr="0082302E">
        <w:trPr>
          <w:trHeight w:hRule="exact" w:val="220"/>
        </w:trPr>
        <w:tc>
          <w:tcPr>
            <w:tcW w:w="3828" w:type="dxa"/>
          </w:tcPr>
          <w:p w:rsidR="003D0E7E" w:rsidRPr="00153D3A" w:rsidRDefault="003D0E7E" w:rsidP="0082302E">
            <w:pPr>
              <w:ind w:left="-70"/>
              <w:jc w:val="right"/>
              <w:rPr>
                <w:color w:val="666666"/>
                <w:sz w:val="16"/>
                <w:szCs w:val="16"/>
              </w:rPr>
            </w:pPr>
          </w:p>
        </w:tc>
      </w:tr>
      <w:tr w:rsidR="003D0E7E" w:rsidTr="0082302E">
        <w:trPr>
          <w:trHeight w:hRule="exact" w:val="220"/>
        </w:trPr>
        <w:tc>
          <w:tcPr>
            <w:tcW w:w="3828" w:type="dxa"/>
          </w:tcPr>
          <w:p w:rsidR="003D0E7E" w:rsidRPr="00153D3A" w:rsidRDefault="003D0E7E" w:rsidP="0082302E">
            <w:pPr>
              <w:ind w:left="-70"/>
              <w:jc w:val="right"/>
              <w:rPr>
                <w:color w:val="666666"/>
                <w:sz w:val="16"/>
                <w:szCs w:val="16"/>
              </w:rPr>
            </w:pPr>
          </w:p>
        </w:tc>
      </w:tr>
      <w:tr w:rsidR="003D0E7E" w:rsidTr="0082302E">
        <w:trPr>
          <w:trHeight w:hRule="exact" w:val="220"/>
        </w:trPr>
        <w:tc>
          <w:tcPr>
            <w:tcW w:w="3828" w:type="dxa"/>
          </w:tcPr>
          <w:p w:rsidR="003D0E7E" w:rsidRPr="00153D3A" w:rsidRDefault="003D0E7E" w:rsidP="0082302E">
            <w:pPr>
              <w:ind w:left="-70"/>
              <w:jc w:val="right"/>
              <w:rPr>
                <w:color w:val="666666"/>
                <w:sz w:val="16"/>
                <w:szCs w:val="16"/>
              </w:rPr>
            </w:pPr>
          </w:p>
        </w:tc>
      </w:tr>
      <w:tr w:rsidR="003D0E7E" w:rsidTr="0082302E">
        <w:trPr>
          <w:trHeight w:hRule="exact" w:val="220"/>
        </w:trPr>
        <w:tc>
          <w:tcPr>
            <w:tcW w:w="3828" w:type="dxa"/>
          </w:tcPr>
          <w:p w:rsidR="003D0E7E" w:rsidRPr="00153D3A" w:rsidRDefault="003D0E7E" w:rsidP="0082302E">
            <w:pPr>
              <w:ind w:left="-70"/>
              <w:jc w:val="right"/>
              <w:rPr>
                <w:color w:val="666666"/>
                <w:sz w:val="16"/>
                <w:szCs w:val="16"/>
              </w:rPr>
            </w:pPr>
          </w:p>
        </w:tc>
      </w:tr>
      <w:tr w:rsidR="003D0E7E" w:rsidTr="0082302E">
        <w:trPr>
          <w:trHeight w:hRule="exact" w:val="220"/>
        </w:trPr>
        <w:tc>
          <w:tcPr>
            <w:tcW w:w="3828" w:type="dxa"/>
          </w:tcPr>
          <w:p w:rsidR="003D0E7E" w:rsidRPr="00153D3A" w:rsidRDefault="003D0E7E" w:rsidP="0082302E">
            <w:pPr>
              <w:ind w:left="-70"/>
              <w:jc w:val="right"/>
              <w:rPr>
                <w:color w:val="666666"/>
                <w:sz w:val="16"/>
                <w:szCs w:val="16"/>
              </w:rPr>
            </w:pPr>
          </w:p>
        </w:tc>
      </w:tr>
      <w:tr w:rsidR="003D0E7E" w:rsidTr="0082302E">
        <w:trPr>
          <w:trHeight w:hRule="exact" w:val="220"/>
        </w:trPr>
        <w:tc>
          <w:tcPr>
            <w:tcW w:w="3828" w:type="dxa"/>
          </w:tcPr>
          <w:p w:rsidR="003D0E7E" w:rsidRPr="00153D3A" w:rsidRDefault="003D0E7E" w:rsidP="0082302E">
            <w:pPr>
              <w:ind w:left="-70"/>
              <w:jc w:val="right"/>
              <w:rPr>
                <w:color w:val="666666"/>
                <w:sz w:val="16"/>
                <w:szCs w:val="16"/>
              </w:rPr>
            </w:pPr>
          </w:p>
        </w:tc>
      </w:tr>
      <w:tr w:rsidR="003D0E7E" w:rsidTr="0082302E">
        <w:trPr>
          <w:trHeight w:hRule="exact" w:val="220"/>
        </w:trPr>
        <w:tc>
          <w:tcPr>
            <w:tcW w:w="3828" w:type="dxa"/>
          </w:tcPr>
          <w:p w:rsidR="003D0E7E" w:rsidRPr="007621E9" w:rsidRDefault="003D0E7E" w:rsidP="0082302E">
            <w:pPr>
              <w:ind w:left="-70"/>
              <w:jc w:val="right"/>
              <w:rPr>
                <w:color w:val="666666"/>
                <w:sz w:val="16"/>
                <w:szCs w:val="16"/>
              </w:rPr>
            </w:pPr>
          </w:p>
        </w:tc>
      </w:tr>
      <w:tr w:rsidR="003D0E7E" w:rsidTr="0082302E">
        <w:trPr>
          <w:trHeight w:hRule="exact" w:val="220"/>
        </w:trPr>
        <w:tc>
          <w:tcPr>
            <w:tcW w:w="3828" w:type="dxa"/>
          </w:tcPr>
          <w:p w:rsidR="003D0E7E" w:rsidRDefault="003D0E7E" w:rsidP="0082302E">
            <w:pPr>
              <w:rPr>
                <w:color w:val="666666"/>
                <w:sz w:val="16"/>
                <w:szCs w:val="16"/>
              </w:rPr>
            </w:pPr>
          </w:p>
        </w:tc>
      </w:tr>
      <w:tr w:rsidR="003D0E7E" w:rsidTr="0082302E">
        <w:trPr>
          <w:trHeight w:hRule="exact" w:val="220"/>
        </w:trPr>
        <w:tc>
          <w:tcPr>
            <w:tcW w:w="3828" w:type="dxa"/>
          </w:tcPr>
          <w:p w:rsidR="003D0E7E" w:rsidRDefault="003D0E7E" w:rsidP="0082302E">
            <w:pPr>
              <w:rPr>
                <w:color w:val="666666"/>
                <w:sz w:val="16"/>
                <w:szCs w:val="16"/>
              </w:rPr>
            </w:pPr>
          </w:p>
        </w:tc>
      </w:tr>
    </w:tbl>
    <w:p w:rsidR="003D0E7E" w:rsidRDefault="003D0E7E" w:rsidP="003D0E7E">
      <w:pPr>
        <w:sectPr w:rsidR="003D0E7E" w:rsidSect="0082302E">
          <w:headerReference w:type="first" r:id="rId7"/>
          <w:footerReference w:type="first" r:id="rId8"/>
          <w:pgSz w:w="11906" w:h="16838" w:code="9"/>
          <w:pgMar w:top="2041" w:right="720" w:bottom="1418" w:left="1701" w:header="709" w:footer="284" w:gutter="0"/>
          <w:cols w:num="2" w:space="284" w:equalWidth="0">
            <w:col w:w="5741" w:space="425"/>
            <w:col w:w="3319"/>
          </w:cols>
          <w:titlePg/>
        </w:sectPr>
      </w:pPr>
    </w:p>
    <w:p w:rsidR="003D0E7E" w:rsidRDefault="003D0E7E" w:rsidP="003D0E7E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lastRenderedPageBreak/>
        <w:t xml:space="preserve">Afrapportering vedr. </w:t>
      </w:r>
      <w:r w:rsidR="00D13E7F">
        <w:rPr>
          <w:b/>
          <w:bCs/>
          <w:sz w:val="22"/>
          <w:szCs w:val="22"/>
        </w:rPr>
        <w:t xml:space="preserve">plejeboliger, </w:t>
      </w:r>
      <w:r>
        <w:rPr>
          <w:b/>
          <w:bCs/>
          <w:sz w:val="22"/>
          <w:szCs w:val="22"/>
        </w:rPr>
        <w:t>genoptrænings- og korttids</w:t>
      </w:r>
      <w:r w:rsidR="00D13E7F">
        <w:rPr>
          <w:b/>
          <w:bCs/>
          <w:sz w:val="22"/>
          <w:szCs w:val="22"/>
        </w:rPr>
        <w:t>-</w:t>
      </w:r>
      <w:r>
        <w:rPr>
          <w:b/>
          <w:bCs/>
          <w:sz w:val="22"/>
          <w:szCs w:val="22"/>
        </w:rPr>
        <w:t>boliger</w:t>
      </w:r>
      <w:r w:rsidR="00363043">
        <w:rPr>
          <w:b/>
          <w:bCs/>
          <w:sz w:val="22"/>
          <w:szCs w:val="22"/>
        </w:rPr>
        <w:t xml:space="preserve"> pr. 31/12 2014.</w:t>
      </w:r>
    </w:p>
    <w:p w:rsidR="007E5C48" w:rsidRDefault="007E5C48" w:rsidP="003D0E7E">
      <w:pPr>
        <w:pStyle w:val="Default"/>
        <w:rPr>
          <w:sz w:val="20"/>
          <w:szCs w:val="20"/>
        </w:rPr>
      </w:pPr>
    </w:p>
    <w:p w:rsidR="003D0E7E" w:rsidRDefault="003D0E7E" w:rsidP="003D0E7E">
      <w:pPr>
        <w:pStyle w:val="Default"/>
        <w:rPr>
          <w:sz w:val="20"/>
          <w:szCs w:val="20"/>
        </w:rPr>
      </w:pPr>
      <w:r>
        <w:rPr>
          <w:sz w:val="20"/>
          <w:szCs w:val="20"/>
        </w:rPr>
        <w:t>Dette notat giver et overblik over antallet af</w:t>
      </w:r>
      <w:r w:rsidR="007E5C48">
        <w:rPr>
          <w:sz w:val="20"/>
          <w:szCs w:val="20"/>
        </w:rPr>
        <w:t xml:space="preserve"> </w:t>
      </w:r>
      <w:r w:rsidR="00D13E7F">
        <w:rPr>
          <w:sz w:val="20"/>
          <w:szCs w:val="20"/>
        </w:rPr>
        <w:t>plejeboliger samt</w:t>
      </w:r>
      <w:r>
        <w:rPr>
          <w:sz w:val="20"/>
          <w:szCs w:val="20"/>
        </w:rPr>
        <w:t xml:space="preserve"> genoptrænings- og korttidsboliger, information om belægningsforholdene samt overblik over udviklingen i ventedage. </w:t>
      </w:r>
    </w:p>
    <w:p w:rsidR="003D0E7E" w:rsidRDefault="003D0E7E" w:rsidP="003D0E7E">
      <w:pPr>
        <w:pStyle w:val="Default"/>
        <w:rPr>
          <w:sz w:val="20"/>
          <w:szCs w:val="20"/>
        </w:rPr>
      </w:pPr>
    </w:p>
    <w:p w:rsidR="005F22E6" w:rsidRDefault="003D0E7E" w:rsidP="003D0E7E">
      <w:r w:rsidRPr="002E5D08">
        <w:t>Ballerup Kommune råder p.t. over i alt 29 genoptrænings- og korttidsboliger. Bru-gen heraf fordeler sig som følger</w:t>
      </w:r>
      <w:r w:rsidR="002E5D08" w:rsidRPr="002E5D08">
        <w:t xml:space="preserve">: </w:t>
      </w:r>
      <w:r w:rsidR="008B4B9C">
        <w:t>Såfremt det er muligt vil der</w:t>
      </w:r>
      <w:r w:rsidR="002E5D08" w:rsidRPr="002E5D08">
        <w:t xml:space="preserve"> lejes yderligere 2 boliger</w:t>
      </w:r>
      <w:r w:rsidR="008B4B9C">
        <w:t xml:space="preserve"> inden udgangen af 2014</w:t>
      </w:r>
      <w:r w:rsidR="002E5D08" w:rsidRPr="002E5D08">
        <w:t>,</w:t>
      </w:r>
      <w:r w:rsidR="008B4B9C">
        <w:t xml:space="preserve"> </w:t>
      </w:r>
      <w:r w:rsidR="002E5D08" w:rsidRPr="002E5D08">
        <w:t>således kommunen råder over 31 genoptrænings- og korttidsboliger.</w:t>
      </w:r>
    </w:p>
    <w:tbl>
      <w:tblPr>
        <w:tblW w:w="90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728"/>
        <w:gridCol w:w="1763"/>
        <w:gridCol w:w="881"/>
        <w:gridCol w:w="4700"/>
      </w:tblGrid>
      <w:tr w:rsidR="003D0E7E" w:rsidRPr="003A57C4" w:rsidTr="006A6491">
        <w:tc>
          <w:tcPr>
            <w:tcW w:w="1668" w:type="dxa"/>
          </w:tcPr>
          <w:p w:rsidR="003D0E7E" w:rsidRPr="008A3635" w:rsidRDefault="003D0E7E" w:rsidP="0082302E">
            <w:pPr>
              <w:autoSpaceDE w:val="0"/>
              <w:autoSpaceDN w:val="0"/>
              <w:adjustRightInd w:val="0"/>
              <w:rPr>
                <w:rFonts w:cs="Verdana"/>
                <w:b/>
                <w:sz w:val="18"/>
                <w:szCs w:val="18"/>
              </w:rPr>
            </w:pPr>
            <w:r w:rsidRPr="008A3635">
              <w:rPr>
                <w:rFonts w:cs="Verdana"/>
                <w:b/>
                <w:sz w:val="18"/>
                <w:szCs w:val="18"/>
              </w:rPr>
              <w:t>Placering</w:t>
            </w:r>
          </w:p>
        </w:tc>
        <w:tc>
          <w:tcPr>
            <w:tcW w:w="1701" w:type="dxa"/>
          </w:tcPr>
          <w:p w:rsidR="003D0E7E" w:rsidRPr="008A3635" w:rsidRDefault="003D0E7E" w:rsidP="0082302E">
            <w:pPr>
              <w:autoSpaceDE w:val="0"/>
              <w:autoSpaceDN w:val="0"/>
              <w:adjustRightInd w:val="0"/>
              <w:rPr>
                <w:rFonts w:cs="Verdana"/>
                <w:b/>
                <w:sz w:val="18"/>
                <w:szCs w:val="18"/>
              </w:rPr>
            </w:pPr>
            <w:r w:rsidRPr="008A3635">
              <w:rPr>
                <w:rFonts w:cs="Verdana"/>
                <w:b/>
                <w:sz w:val="18"/>
                <w:szCs w:val="18"/>
              </w:rPr>
              <w:t>Formål</w:t>
            </w:r>
          </w:p>
        </w:tc>
        <w:tc>
          <w:tcPr>
            <w:tcW w:w="850" w:type="dxa"/>
          </w:tcPr>
          <w:p w:rsidR="003D0E7E" w:rsidRPr="008A3635" w:rsidRDefault="003D0E7E" w:rsidP="0082302E">
            <w:pPr>
              <w:autoSpaceDE w:val="0"/>
              <w:autoSpaceDN w:val="0"/>
              <w:adjustRightInd w:val="0"/>
              <w:rPr>
                <w:rFonts w:cs="Verdana"/>
                <w:b/>
                <w:sz w:val="18"/>
                <w:szCs w:val="18"/>
              </w:rPr>
            </w:pPr>
            <w:r w:rsidRPr="008A3635">
              <w:rPr>
                <w:rFonts w:cs="Verdana"/>
                <w:b/>
                <w:sz w:val="18"/>
                <w:szCs w:val="18"/>
              </w:rPr>
              <w:t>Antal</w:t>
            </w:r>
          </w:p>
        </w:tc>
        <w:tc>
          <w:tcPr>
            <w:tcW w:w="4536" w:type="dxa"/>
          </w:tcPr>
          <w:p w:rsidR="003D0E7E" w:rsidRPr="008A3635" w:rsidRDefault="003D0E7E" w:rsidP="0082302E">
            <w:pPr>
              <w:autoSpaceDE w:val="0"/>
              <w:autoSpaceDN w:val="0"/>
              <w:adjustRightInd w:val="0"/>
              <w:rPr>
                <w:rFonts w:cs="Verdana"/>
                <w:b/>
                <w:sz w:val="18"/>
                <w:szCs w:val="18"/>
              </w:rPr>
            </w:pPr>
            <w:r w:rsidRPr="008A3635">
              <w:rPr>
                <w:rFonts w:cs="Verdana"/>
                <w:b/>
                <w:sz w:val="18"/>
                <w:szCs w:val="18"/>
              </w:rPr>
              <w:t>Bemærkninger</w:t>
            </w:r>
          </w:p>
        </w:tc>
      </w:tr>
      <w:tr w:rsidR="003D0E7E" w:rsidRPr="003A57C4" w:rsidTr="006A6491">
        <w:tc>
          <w:tcPr>
            <w:tcW w:w="1668" w:type="dxa"/>
            <w:vMerge w:val="restart"/>
          </w:tcPr>
          <w:p w:rsidR="003D0E7E" w:rsidRPr="008A3635" w:rsidRDefault="003D0E7E" w:rsidP="0082302E">
            <w:pPr>
              <w:autoSpaceDE w:val="0"/>
              <w:autoSpaceDN w:val="0"/>
              <w:adjustRightInd w:val="0"/>
              <w:rPr>
                <w:rFonts w:cs="Verdana"/>
                <w:sz w:val="18"/>
                <w:szCs w:val="18"/>
              </w:rPr>
            </w:pPr>
          </w:p>
          <w:p w:rsidR="003D0E7E" w:rsidRPr="008A3635" w:rsidRDefault="003D0E7E" w:rsidP="0082302E">
            <w:pPr>
              <w:autoSpaceDE w:val="0"/>
              <w:autoSpaceDN w:val="0"/>
              <w:adjustRightInd w:val="0"/>
              <w:rPr>
                <w:rFonts w:cs="Verdana"/>
                <w:sz w:val="18"/>
                <w:szCs w:val="18"/>
              </w:rPr>
            </w:pPr>
          </w:p>
          <w:p w:rsidR="003D0E7E" w:rsidRPr="008A3635" w:rsidRDefault="003D0E7E" w:rsidP="0082302E">
            <w:pPr>
              <w:autoSpaceDE w:val="0"/>
              <w:autoSpaceDN w:val="0"/>
              <w:adjustRightInd w:val="0"/>
              <w:rPr>
                <w:rFonts w:cs="Verdana"/>
                <w:sz w:val="18"/>
                <w:szCs w:val="18"/>
              </w:rPr>
            </w:pPr>
          </w:p>
          <w:p w:rsidR="003D0E7E" w:rsidRPr="008A3635" w:rsidRDefault="003D0E7E" w:rsidP="0082302E">
            <w:pPr>
              <w:autoSpaceDE w:val="0"/>
              <w:autoSpaceDN w:val="0"/>
              <w:adjustRightInd w:val="0"/>
              <w:rPr>
                <w:rFonts w:cs="Verdana"/>
                <w:sz w:val="18"/>
                <w:szCs w:val="18"/>
              </w:rPr>
            </w:pPr>
          </w:p>
          <w:p w:rsidR="003D0E7E" w:rsidRPr="008A3635" w:rsidRDefault="003D0E7E" w:rsidP="0082302E">
            <w:pPr>
              <w:autoSpaceDE w:val="0"/>
              <w:autoSpaceDN w:val="0"/>
              <w:adjustRightInd w:val="0"/>
              <w:rPr>
                <w:rFonts w:cs="Verdana"/>
                <w:sz w:val="18"/>
                <w:szCs w:val="18"/>
              </w:rPr>
            </w:pPr>
            <w:r w:rsidRPr="008A3635">
              <w:rPr>
                <w:rFonts w:cs="Verdana"/>
                <w:sz w:val="18"/>
                <w:szCs w:val="18"/>
              </w:rPr>
              <w:t>Lindehaven</w:t>
            </w:r>
          </w:p>
        </w:tc>
        <w:tc>
          <w:tcPr>
            <w:tcW w:w="1701" w:type="dxa"/>
          </w:tcPr>
          <w:p w:rsidR="003D0E7E" w:rsidRPr="008A3635" w:rsidRDefault="003D0E7E" w:rsidP="0082302E">
            <w:pPr>
              <w:pStyle w:val="Default"/>
              <w:rPr>
                <w:sz w:val="18"/>
                <w:szCs w:val="18"/>
              </w:rPr>
            </w:pPr>
            <w:r w:rsidRPr="008A3635">
              <w:rPr>
                <w:sz w:val="18"/>
                <w:szCs w:val="18"/>
              </w:rPr>
              <w:t>Korttidsboliger</w:t>
            </w:r>
          </w:p>
          <w:p w:rsidR="003D0E7E" w:rsidRPr="008A3635" w:rsidRDefault="003D0E7E" w:rsidP="0082302E">
            <w:pPr>
              <w:autoSpaceDE w:val="0"/>
              <w:autoSpaceDN w:val="0"/>
              <w:adjustRightInd w:val="0"/>
              <w:rPr>
                <w:rFonts w:cs="Verdana"/>
                <w:sz w:val="18"/>
                <w:szCs w:val="18"/>
              </w:rPr>
            </w:pPr>
          </w:p>
        </w:tc>
        <w:tc>
          <w:tcPr>
            <w:tcW w:w="850" w:type="dxa"/>
          </w:tcPr>
          <w:p w:rsidR="003D0E7E" w:rsidRPr="008A3635" w:rsidRDefault="003D0E7E" w:rsidP="0082302E">
            <w:pPr>
              <w:autoSpaceDE w:val="0"/>
              <w:autoSpaceDN w:val="0"/>
              <w:adjustRightInd w:val="0"/>
              <w:rPr>
                <w:rFonts w:cs="Verdana"/>
                <w:sz w:val="18"/>
                <w:szCs w:val="18"/>
              </w:rPr>
            </w:pPr>
            <w:r w:rsidRPr="008A3635">
              <w:rPr>
                <w:rFonts w:cs="Verdana"/>
                <w:sz w:val="18"/>
                <w:szCs w:val="18"/>
              </w:rPr>
              <w:t>6</w:t>
            </w:r>
          </w:p>
        </w:tc>
        <w:tc>
          <w:tcPr>
            <w:tcW w:w="4536" w:type="dxa"/>
          </w:tcPr>
          <w:p w:rsidR="003D0E7E" w:rsidRPr="008A3635" w:rsidRDefault="003D0E7E" w:rsidP="0082302E">
            <w:pPr>
              <w:pStyle w:val="Default"/>
              <w:rPr>
                <w:sz w:val="18"/>
                <w:szCs w:val="18"/>
              </w:rPr>
            </w:pPr>
            <w:r w:rsidRPr="008A3635">
              <w:rPr>
                <w:sz w:val="18"/>
                <w:szCs w:val="18"/>
              </w:rPr>
              <w:t xml:space="preserve">Boligerne er etableret pr. 1. </w:t>
            </w:r>
            <w:r w:rsidR="00ED21D4" w:rsidRPr="008A3635">
              <w:rPr>
                <w:sz w:val="18"/>
                <w:szCs w:val="18"/>
              </w:rPr>
              <w:t>januar</w:t>
            </w:r>
            <w:r w:rsidRPr="008A3635">
              <w:rPr>
                <w:sz w:val="18"/>
                <w:szCs w:val="18"/>
              </w:rPr>
              <w:t xml:space="preserve"> 2006 med økonomisk støtte fra Socialministeriet, på betingelse af at boligerne bruges til formålet i mindst 10 år, som er borgere med hukommelsesproblemer. Tre boliger bruges som akutte pladser og tre som aflastningspladser</w:t>
            </w:r>
          </w:p>
        </w:tc>
      </w:tr>
      <w:tr w:rsidR="003D0E7E" w:rsidRPr="003A57C4" w:rsidTr="006A6491">
        <w:tc>
          <w:tcPr>
            <w:tcW w:w="1668" w:type="dxa"/>
            <w:vMerge/>
          </w:tcPr>
          <w:p w:rsidR="003D0E7E" w:rsidRPr="008A3635" w:rsidRDefault="003D0E7E" w:rsidP="0082302E">
            <w:pPr>
              <w:autoSpaceDE w:val="0"/>
              <w:autoSpaceDN w:val="0"/>
              <w:adjustRightInd w:val="0"/>
              <w:rPr>
                <w:rFonts w:cs="Verdana"/>
                <w:sz w:val="18"/>
                <w:szCs w:val="18"/>
              </w:rPr>
            </w:pPr>
          </w:p>
        </w:tc>
        <w:tc>
          <w:tcPr>
            <w:tcW w:w="1701" w:type="dxa"/>
          </w:tcPr>
          <w:p w:rsidR="003D0E7E" w:rsidRPr="008A3635" w:rsidRDefault="003D0E7E" w:rsidP="0082302E">
            <w:pPr>
              <w:pStyle w:val="Default"/>
              <w:rPr>
                <w:sz w:val="18"/>
                <w:szCs w:val="18"/>
              </w:rPr>
            </w:pPr>
            <w:r w:rsidRPr="008A3635">
              <w:rPr>
                <w:sz w:val="18"/>
                <w:szCs w:val="18"/>
              </w:rPr>
              <w:t xml:space="preserve">Korttidsboliger </w:t>
            </w:r>
          </w:p>
          <w:p w:rsidR="003D0E7E" w:rsidRPr="008A3635" w:rsidRDefault="003D0E7E" w:rsidP="0082302E">
            <w:pPr>
              <w:autoSpaceDE w:val="0"/>
              <w:autoSpaceDN w:val="0"/>
              <w:adjustRightInd w:val="0"/>
              <w:rPr>
                <w:rFonts w:cs="Verdana"/>
                <w:sz w:val="18"/>
                <w:szCs w:val="18"/>
              </w:rPr>
            </w:pPr>
          </w:p>
        </w:tc>
        <w:tc>
          <w:tcPr>
            <w:tcW w:w="850" w:type="dxa"/>
          </w:tcPr>
          <w:p w:rsidR="003D0E7E" w:rsidRPr="008A3635" w:rsidRDefault="003D0E7E" w:rsidP="0082302E">
            <w:pPr>
              <w:autoSpaceDE w:val="0"/>
              <w:autoSpaceDN w:val="0"/>
              <w:adjustRightInd w:val="0"/>
              <w:rPr>
                <w:rFonts w:cs="Verdana"/>
                <w:sz w:val="18"/>
                <w:szCs w:val="18"/>
              </w:rPr>
            </w:pPr>
            <w:r w:rsidRPr="008A3635">
              <w:rPr>
                <w:rFonts w:cs="Verdana"/>
                <w:sz w:val="18"/>
                <w:szCs w:val="18"/>
              </w:rPr>
              <w:t>5</w:t>
            </w:r>
          </w:p>
        </w:tc>
        <w:tc>
          <w:tcPr>
            <w:tcW w:w="4536" w:type="dxa"/>
          </w:tcPr>
          <w:p w:rsidR="003D0E7E" w:rsidRPr="008A3635" w:rsidRDefault="003D0E7E" w:rsidP="0082302E">
            <w:pPr>
              <w:pStyle w:val="Default"/>
              <w:rPr>
                <w:sz w:val="18"/>
                <w:szCs w:val="18"/>
              </w:rPr>
            </w:pPr>
            <w:r w:rsidRPr="008A3635">
              <w:rPr>
                <w:sz w:val="18"/>
                <w:szCs w:val="18"/>
              </w:rPr>
              <w:t xml:space="preserve">Boligerne bruges til alle former for korttidsophold bortset fra genoptræningsophold </w:t>
            </w:r>
          </w:p>
        </w:tc>
      </w:tr>
      <w:tr w:rsidR="003D0E7E" w:rsidTr="006A6491">
        <w:tc>
          <w:tcPr>
            <w:tcW w:w="1668" w:type="dxa"/>
            <w:vMerge/>
          </w:tcPr>
          <w:p w:rsidR="003D0E7E" w:rsidRPr="008A3635" w:rsidRDefault="003D0E7E" w:rsidP="0082302E">
            <w:pPr>
              <w:autoSpaceDE w:val="0"/>
              <w:autoSpaceDN w:val="0"/>
              <w:adjustRightInd w:val="0"/>
              <w:rPr>
                <w:rFonts w:cs="Verdana"/>
                <w:sz w:val="18"/>
                <w:szCs w:val="18"/>
              </w:rPr>
            </w:pPr>
          </w:p>
        </w:tc>
        <w:tc>
          <w:tcPr>
            <w:tcW w:w="1701" w:type="dxa"/>
          </w:tcPr>
          <w:p w:rsidR="003D0E7E" w:rsidRPr="008A3635" w:rsidRDefault="003D0E7E" w:rsidP="0082302E">
            <w:pPr>
              <w:pStyle w:val="Default"/>
              <w:rPr>
                <w:sz w:val="18"/>
                <w:szCs w:val="18"/>
              </w:rPr>
            </w:pPr>
            <w:r w:rsidRPr="008A3635">
              <w:rPr>
                <w:sz w:val="18"/>
                <w:szCs w:val="18"/>
              </w:rPr>
              <w:t xml:space="preserve">Korttidsboliger </w:t>
            </w:r>
          </w:p>
          <w:p w:rsidR="003D0E7E" w:rsidRPr="008A3635" w:rsidRDefault="003D0E7E" w:rsidP="0082302E">
            <w:pPr>
              <w:autoSpaceDE w:val="0"/>
              <w:autoSpaceDN w:val="0"/>
              <w:adjustRightInd w:val="0"/>
              <w:rPr>
                <w:rFonts w:cs="Verdana"/>
                <w:sz w:val="18"/>
                <w:szCs w:val="18"/>
              </w:rPr>
            </w:pPr>
          </w:p>
        </w:tc>
        <w:tc>
          <w:tcPr>
            <w:tcW w:w="850" w:type="dxa"/>
          </w:tcPr>
          <w:p w:rsidR="003D0E7E" w:rsidRDefault="00394723" w:rsidP="0082302E">
            <w:pPr>
              <w:autoSpaceDE w:val="0"/>
              <w:autoSpaceDN w:val="0"/>
              <w:adjustRightInd w:val="0"/>
              <w:rPr>
                <w:rFonts w:cs="Verdana"/>
                <w:sz w:val="18"/>
                <w:szCs w:val="18"/>
              </w:rPr>
            </w:pPr>
            <w:r>
              <w:rPr>
                <w:rFonts w:cs="Verdana"/>
                <w:sz w:val="18"/>
                <w:szCs w:val="18"/>
              </w:rPr>
              <w:t>2</w:t>
            </w:r>
          </w:p>
          <w:p w:rsidR="00394723" w:rsidRPr="008A3635" w:rsidRDefault="00394723" w:rsidP="0082302E">
            <w:pPr>
              <w:autoSpaceDE w:val="0"/>
              <w:autoSpaceDN w:val="0"/>
              <w:adjustRightInd w:val="0"/>
              <w:rPr>
                <w:rFonts w:cs="Verdana"/>
                <w:sz w:val="18"/>
                <w:szCs w:val="18"/>
              </w:rPr>
            </w:pPr>
            <w:r>
              <w:rPr>
                <w:rFonts w:cs="Verdana"/>
                <w:sz w:val="18"/>
                <w:szCs w:val="18"/>
              </w:rPr>
              <w:t>2 nye i 2014</w:t>
            </w:r>
          </w:p>
        </w:tc>
        <w:tc>
          <w:tcPr>
            <w:tcW w:w="4536" w:type="dxa"/>
          </w:tcPr>
          <w:p w:rsidR="003D0E7E" w:rsidRPr="008A3635" w:rsidRDefault="003D0E7E" w:rsidP="00347300">
            <w:pPr>
              <w:pStyle w:val="Default"/>
              <w:rPr>
                <w:sz w:val="18"/>
                <w:szCs w:val="18"/>
              </w:rPr>
            </w:pPr>
            <w:r w:rsidRPr="008A3635">
              <w:rPr>
                <w:sz w:val="18"/>
                <w:szCs w:val="18"/>
              </w:rPr>
              <w:t>Det er besluttet at kommunen lejer op til 13 boliger til brug for korttidsophold (in</w:t>
            </w:r>
            <w:r>
              <w:rPr>
                <w:sz w:val="18"/>
                <w:szCs w:val="18"/>
              </w:rPr>
              <w:t>k</w:t>
            </w:r>
            <w:r w:rsidRPr="008A3635">
              <w:rPr>
                <w:sz w:val="18"/>
                <w:szCs w:val="18"/>
              </w:rPr>
              <w:t>l. de ovennævnte 5 boliger). Der planlægges med at der lejes 2 boliger pr. år i årene 2012-2016 i takt med at boligerne bliver ledige. Pladserne benyttes både som korttidsplads til færdigbehandlede borgere eller til borgere med en genoptræningsplan alt efter hvilke borgere der venter.</w:t>
            </w:r>
            <w:r w:rsidR="006D3FCB">
              <w:rPr>
                <w:sz w:val="18"/>
                <w:szCs w:val="18"/>
              </w:rPr>
              <w:t xml:space="preserve"> </w:t>
            </w:r>
            <w:r w:rsidR="00347300">
              <w:rPr>
                <w:sz w:val="18"/>
                <w:szCs w:val="18"/>
              </w:rPr>
              <w:t xml:space="preserve">P.t. </w:t>
            </w:r>
            <w:r w:rsidR="006D3FCB">
              <w:rPr>
                <w:sz w:val="18"/>
                <w:szCs w:val="18"/>
              </w:rPr>
              <w:t xml:space="preserve">benyttes </w:t>
            </w:r>
            <w:r w:rsidR="00347300">
              <w:rPr>
                <w:sz w:val="18"/>
                <w:szCs w:val="18"/>
              </w:rPr>
              <w:t xml:space="preserve">disse boliger </w:t>
            </w:r>
            <w:r w:rsidR="006D3FCB">
              <w:rPr>
                <w:sz w:val="18"/>
                <w:szCs w:val="18"/>
              </w:rPr>
              <w:t xml:space="preserve">fleksiblet, </w:t>
            </w:r>
            <w:r w:rsidR="006D3FCB" w:rsidRPr="006D3FCB">
              <w:rPr>
                <w:sz w:val="18"/>
                <w:szCs w:val="18"/>
              </w:rPr>
              <w:t xml:space="preserve">så vi imødekommer </w:t>
            </w:r>
            <w:r w:rsidR="00347300">
              <w:rPr>
                <w:sz w:val="18"/>
                <w:szCs w:val="18"/>
              </w:rPr>
              <w:t>venteliste problemer.</w:t>
            </w:r>
          </w:p>
        </w:tc>
      </w:tr>
      <w:tr w:rsidR="003D0E7E" w:rsidRPr="003A57C4" w:rsidTr="006A6491">
        <w:tc>
          <w:tcPr>
            <w:tcW w:w="1668" w:type="dxa"/>
            <w:vMerge/>
          </w:tcPr>
          <w:p w:rsidR="003D0E7E" w:rsidRPr="008A3635" w:rsidRDefault="003D0E7E" w:rsidP="0082302E">
            <w:pPr>
              <w:autoSpaceDE w:val="0"/>
              <w:autoSpaceDN w:val="0"/>
              <w:adjustRightInd w:val="0"/>
              <w:rPr>
                <w:rFonts w:cs="Verdana"/>
                <w:sz w:val="18"/>
                <w:szCs w:val="18"/>
              </w:rPr>
            </w:pPr>
          </w:p>
        </w:tc>
        <w:tc>
          <w:tcPr>
            <w:tcW w:w="1701" w:type="dxa"/>
          </w:tcPr>
          <w:p w:rsidR="003D0E7E" w:rsidRPr="008A3635" w:rsidRDefault="003D0E7E" w:rsidP="0082302E">
            <w:pPr>
              <w:pStyle w:val="Default"/>
              <w:rPr>
                <w:sz w:val="18"/>
                <w:szCs w:val="18"/>
              </w:rPr>
            </w:pPr>
            <w:r w:rsidRPr="008A3635">
              <w:rPr>
                <w:sz w:val="18"/>
                <w:szCs w:val="18"/>
              </w:rPr>
              <w:t xml:space="preserve">Genoptrænings-boliger </w:t>
            </w:r>
          </w:p>
          <w:p w:rsidR="003D0E7E" w:rsidRPr="008A3635" w:rsidRDefault="003D0E7E" w:rsidP="0082302E">
            <w:pPr>
              <w:autoSpaceDE w:val="0"/>
              <w:autoSpaceDN w:val="0"/>
              <w:adjustRightInd w:val="0"/>
              <w:rPr>
                <w:rFonts w:cs="Verdana"/>
                <w:sz w:val="18"/>
                <w:szCs w:val="18"/>
              </w:rPr>
            </w:pPr>
          </w:p>
        </w:tc>
        <w:tc>
          <w:tcPr>
            <w:tcW w:w="850" w:type="dxa"/>
          </w:tcPr>
          <w:p w:rsidR="003D0E7E" w:rsidRPr="008A3635" w:rsidRDefault="003D0E7E" w:rsidP="0082302E">
            <w:pPr>
              <w:autoSpaceDE w:val="0"/>
              <w:autoSpaceDN w:val="0"/>
              <w:adjustRightInd w:val="0"/>
              <w:rPr>
                <w:rFonts w:cs="Verdana"/>
                <w:sz w:val="18"/>
                <w:szCs w:val="18"/>
              </w:rPr>
            </w:pPr>
            <w:r w:rsidRPr="008A3635">
              <w:rPr>
                <w:rFonts w:cs="Verdana"/>
                <w:sz w:val="18"/>
                <w:szCs w:val="18"/>
              </w:rPr>
              <w:t>8</w:t>
            </w:r>
          </w:p>
        </w:tc>
        <w:tc>
          <w:tcPr>
            <w:tcW w:w="4536" w:type="dxa"/>
          </w:tcPr>
          <w:p w:rsidR="003D0E7E" w:rsidRPr="008A3635" w:rsidRDefault="003D0E7E" w:rsidP="0082302E">
            <w:pPr>
              <w:autoSpaceDE w:val="0"/>
              <w:autoSpaceDN w:val="0"/>
              <w:adjustRightInd w:val="0"/>
              <w:rPr>
                <w:rFonts w:cs="Verdana"/>
                <w:sz w:val="18"/>
                <w:szCs w:val="18"/>
              </w:rPr>
            </w:pPr>
          </w:p>
        </w:tc>
      </w:tr>
      <w:tr w:rsidR="003D0E7E" w:rsidRPr="003A57C4" w:rsidTr="006A6491">
        <w:tc>
          <w:tcPr>
            <w:tcW w:w="1668" w:type="dxa"/>
          </w:tcPr>
          <w:p w:rsidR="003D0E7E" w:rsidRPr="008A3635" w:rsidRDefault="003D0E7E" w:rsidP="0082302E">
            <w:pPr>
              <w:autoSpaceDE w:val="0"/>
              <w:autoSpaceDN w:val="0"/>
              <w:adjustRightInd w:val="0"/>
              <w:rPr>
                <w:rFonts w:cs="Verdana"/>
                <w:sz w:val="18"/>
                <w:szCs w:val="18"/>
              </w:rPr>
            </w:pPr>
            <w:r w:rsidRPr="008A3635">
              <w:rPr>
                <w:rFonts w:cs="Verdana"/>
                <w:sz w:val="18"/>
                <w:szCs w:val="18"/>
              </w:rPr>
              <w:t>Sønderhaven</w:t>
            </w:r>
          </w:p>
        </w:tc>
        <w:tc>
          <w:tcPr>
            <w:tcW w:w="1701" w:type="dxa"/>
          </w:tcPr>
          <w:p w:rsidR="003D0E7E" w:rsidRPr="008A3635" w:rsidRDefault="003D0E7E" w:rsidP="0082302E">
            <w:pPr>
              <w:pStyle w:val="Default"/>
              <w:rPr>
                <w:sz w:val="18"/>
                <w:szCs w:val="18"/>
              </w:rPr>
            </w:pPr>
            <w:r w:rsidRPr="008A3635">
              <w:rPr>
                <w:sz w:val="18"/>
                <w:szCs w:val="18"/>
              </w:rPr>
              <w:t xml:space="preserve">Korttidsboliger </w:t>
            </w:r>
          </w:p>
          <w:p w:rsidR="003D0E7E" w:rsidRPr="008A3635" w:rsidRDefault="003D0E7E" w:rsidP="0082302E">
            <w:pPr>
              <w:autoSpaceDE w:val="0"/>
              <w:autoSpaceDN w:val="0"/>
              <w:adjustRightInd w:val="0"/>
              <w:rPr>
                <w:rFonts w:cs="Verdana"/>
                <w:sz w:val="18"/>
                <w:szCs w:val="18"/>
              </w:rPr>
            </w:pPr>
          </w:p>
        </w:tc>
        <w:tc>
          <w:tcPr>
            <w:tcW w:w="850" w:type="dxa"/>
          </w:tcPr>
          <w:p w:rsidR="003D0E7E" w:rsidRPr="008A3635" w:rsidRDefault="003D0E7E" w:rsidP="0082302E">
            <w:pPr>
              <w:autoSpaceDE w:val="0"/>
              <w:autoSpaceDN w:val="0"/>
              <w:adjustRightInd w:val="0"/>
              <w:rPr>
                <w:rFonts w:cs="Verdana"/>
                <w:sz w:val="18"/>
                <w:szCs w:val="18"/>
              </w:rPr>
            </w:pPr>
            <w:r w:rsidRPr="008A3635">
              <w:rPr>
                <w:rFonts w:cs="Verdana"/>
                <w:sz w:val="18"/>
                <w:szCs w:val="18"/>
              </w:rPr>
              <w:t>8</w:t>
            </w:r>
          </w:p>
        </w:tc>
        <w:tc>
          <w:tcPr>
            <w:tcW w:w="4536" w:type="dxa"/>
          </w:tcPr>
          <w:p w:rsidR="003D0E7E" w:rsidRPr="008A3635" w:rsidRDefault="003D0E7E" w:rsidP="0082302E">
            <w:pPr>
              <w:autoSpaceDE w:val="0"/>
              <w:autoSpaceDN w:val="0"/>
              <w:adjustRightInd w:val="0"/>
              <w:rPr>
                <w:rFonts w:cs="Verdana"/>
                <w:sz w:val="18"/>
                <w:szCs w:val="18"/>
                <w:highlight w:val="yellow"/>
              </w:rPr>
            </w:pPr>
            <w:r w:rsidRPr="008A3635">
              <w:rPr>
                <w:rFonts w:cs="Verdana"/>
                <w:sz w:val="18"/>
                <w:szCs w:val="18"/>
              </w:rPr>
              <w:t>Boligerne blev ful</w:t>
            </w:r>
            <w:r>
              <w:rPr>
                <w:rFonts w:cs="Verdana"/>
                <w:sz w:val="18"/>
                <w:szCs w:val="18"/>
              </w:rPr>
              <w:t>dt</w:t>
            </w:r>
            <w:r w:rsidRPr="008A3635">
              <w:rPr>
                <w:rFonts w:cs="Verdana"/>
                <w:sz w:val="18"/>
                <w:szCs w:val="18"/>
              </w:rPr>
              <w:t xml:space="preserve"> ud taget i brug</w:t>
            </w:r>
            <w:r>
              <w:rPr>
                <w:rFonts w:cs="Verdana"/>
                <w:sz w:val="18"/>
                <w:szCs w:val="18"/>
              </w:rPr>
              <w:t xml:space="preserve"> </w:t>
            </w:r>
            <w:r w:rsidRPr="008A3635">
              <w:rPr>
                <w:rFonts w:cs="Verdana"/>
                <w:sz w:val="18"/>
                <w:szCs w:val="18"/>
              </w:rPr>
              <w:t>medio marts 2013</w:t>
            </w:r>
            <w:r>
              <w:rPr>
                <w:rFonts w:cs="Verdana"/>
                <w:sz w:val="18"/>
                <w:szCs w:val="18"/>
              </w:rPr>
              <w:t>.</w:t>
            </w:r>
            <w:r w:rsidRPr="008A3635">
              <w:rPr>
                <w:rFonts w:cs="Verdana"/>
                <w:sz w:val="18"/>
                <w:szCs w:val="18"/>
              </w:rPr>
              <w:t xml:space="preserve"> </w:t>
            </w:r>
            <w:r w:rsidRPr="008A3635">
              <w:rPr>
                <w:sz w:val="18"/>
                <w:szCs w:val="18"/>
              </w:rPr>
              <w:t>Boligerne bruges til alle former for korttidsophold bortset fra genoptræningsophold</w:t>
            </w:r>
          </w:p>
        </w:tc>
      </w:tr>
    </w:tbl>
    <w:p w:rsidR="003D0E7E" w:rsidRDefault="003D0E7E" w:rsidP="003D0E7E"/>
    <w:p w:rsidR="005F22E6" w:rsidRDefault="005F22E6" w:rsidP="003D0E7E">
      <w:r>
        <w:t>Ballerup Kommune råder p.t. over i alt 314 plejeboliger:</w:t>
      </w:r>
    </w:p>
    <w:p w:rsidR="005F22E6" w:rsidRDefault="005F22E6" w:rsidP="003D0E7E"/>
    <w:tbl>
      <w:tblPr>
        <w:tblW w:w="9072" w:type="dxa"/>
        <w:tblInd w:w="60" w:type="dxa"/>
        <w:tblCellMar>
          <w:left w:w="70" w:type="dxa"/>
          <w:right w:w="70" w:type="dxa"/>
        </w:tblCellMar>
        <w:tblLook w:val="04A0"/>
      </w:tblPr>
      <w:tblGrid>
        <w:gridCol w:w="1708"/>
        <w:gridCol w:w="1622"/>
        <w:gridCol w:w="1025"/>
        <w:gridCol w:w="4717"/>
      </w:tblGrid>
      <w:tr w:rsidR="005F22E6" w:rsidRPr="005F22E6" w:rsidTr="006A6491">
        <w:trPr>
          <w:trHeight w:val="315"/>
        </w:trPr>
        <w:tc>
          <w:tcPr>
            <w:tcW w:w="1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5F22E6" w:rsidRPr="005F22E6" w:rsidRDefault="005F22E6" w:rsidP="005F22E6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5F22E6">
              <w:rPr>
                <w:rFonts w:cs="Verdana"/>
                <w:b/>
                <w:bCs/>
                <w:color w:val="000000"/>
                <w:sz w:val="18"/>
                <w:szCs w:val="18"/>
              </w:rPr>
              <w:t>Placering</w:t>
            </w:r>
          </w:p>
        </w:tc>
        <w:tc>
          <w:tcPr>
            <w:tcW w:w="152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5F22E6" w:rsidRPr="005F22E6" w:rsidRDefault="005F22E6" w:rsidP="005F22E6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5F22E6">
              <w:rPr>
                <w:rFonts w:cs="Verdana"/>
                <w:b/>
                <w:bCs/>
                <w:color w:val="000000"/>
                <w:sz w:val="18"/>
                <w:szCs w:val="18"/>
              </w:rPr>
              <w:t>Formål</w:t>
            </w:r>
          </w:p>
        </w:tc>
        <w:tc>
          <w:tcPr>
            <w:tcW w:w="96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5F22E6" w:rsidRPr="005F22E6" w:rsidRDefault="005F22E6" w:rsidP="005F22E6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5F22E6">
              <w:rPr>
                <w:rFonts w:cs="Verdana"/>
                <w:b/>
                <w:bCs/>
                <w:color w:val="000000"/>
                <w:sz w:val="18"/>
                <w:szCs w:val="18"/>
              </w:rPr>
              <w:t>Antal</w:t>
            </w:r>
          </w:p>
        </w:tc>
        <w:tc>
          <w:tcPr>
            <w:tcW w:w="442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5F22E6" w:rsidRPr="005F22E6" w:rsidRDefault="005F22E6" w:rsidP="005F22E6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5F22E6">
              <w:rPr>
                <w:rFonts w:cs="Verdana"/>
                <w:b/>
                <w:bCs/>
                <w:color w:val="000000"/>
                <w:sz w:val="18"/>
                <w:szCs w:val="18"/>
              </w:rPr>
              <w:t>Bemærkninger</w:t>
            </w:r>
          </w:p>
        </w:tc>
      </w:tr>
      <w:tr w:rsidR="005F22E6" w:rsidRPr="005F22E6" w:rsidTr="006A6491">
        <w:trPr>
          <w:trHeight w:val="315"/>
        </w:trPr>
        <w:tc>
          <w:tcPr>
            <w:tcW w:w="16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5F22E6" w:rsidRPr="005F22E6" w:rsidRDefault="005F22E6" w:rsidP="005F22E6">
            <w:pPr>
              <w:rPr>
                <w:color w:val="000000"/>
                <w:sz w:val="18"/>
                <w:szCs w:val="18"/>
              </w:rPr>
            </w:pPr>
            <w:r w:rsidRPr="005F22E6">
              <w:rPr>
                <w:color w:val="000000"/>
                <w:sz w:val="18"/>
                <w:szCs w:val="18"/>
              </w:rPr>
              <w:t>Lindehaven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5F22E6" w:rsidRPr="005F22E6" w:rsidRDefault="005F22E6" w:rsidP="005F22E6">
            <w:pPr>
              <w:rPr>
                <w:color w:val="000000"/>
                <w:sz w:val="18"/>
                <w:szCs w:val="18"/>
              </w:rPr>
            </w:pPr>
            <w:r w:rsidRPr="005F22E6">
              <w:rPr>
                <w:rFonts w:cs="Verdana"/>
                <w:color w:val="000000"/>
                <w:sz w:val="18"/>
                <w:szCs w:val="18"/>
              </w:rPr>
              <w:t>Plejeboliger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5F22E6" w:rsidRPr="005F22E6" w:rsidRDefault="005F22E6" w:rsidP="005F22E6">
            <w:pPr>
              <w:jc w:val="right"/>
              <w:rPr>
                <w:color w:val="000000"/>
                <w:sz w:val="18"/>
                <w:szCs w:val="18"/>
              </w:rPr>
            </w:pPr>
            <w:r w:rsidRPr="005F22E6">
              <w:rPr>
                <w:color w:val="000000"/>
                <w:sz w:val="18"/>
                <w:szCs w:val="18"/>
              </w:rPr>
              <w:t>28</w:t>
            </w:r>
          </w:p>
        </w:tc>
        <w:tc>
          <w:tcPr>
            <w:tcW w:w="44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5F22E6" w:rsidRPr="005F22E6" w:rsidRDefault="005F22E6" w:rsidP="005F22E6">
            <w:pPr>
              <w:rPr>
                <w:color w:val="000000"/>
                <w:sz w:val="18"/>
                <w:szCs w:val="18"/>
              </w:rPr>
            </w:pPr>
            <w:r w:rsidRPr="005F22E6">
              <w:rPr>
                <w:color w:val="000000"/>
                <w:sz w:val="18"/>
                <w:szCs w:val="18"/>
              </w:rPr>
              <w:t>Almindelige plejeboliger</w:t>
            </w:r>
          </w:p>
        </w:tc>
      </w:tr>
      <w:tr w:rsidR="005F22E6" w:rsidRPr="005F22E6" w:rsidTr="006A6491">
        <w:trPr>
          <w:trHeight w:val="315"/>
        </w:trPr>
        <w:tc>
          <w:tcPr>
            <w:tcW w:w="16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F22E6" w:rsidRPr="005F22E6" w:rsidRDefault="005F22E6" w:rsidP="005F22E6">
            <w:pPr>
              <w:rPr>
                <w:color w:val="000000"/>
                <w:sz w:val="18"/>
                <w:szCs w:val="18"/>
              </w:rPr>
            </w:pPr>
            <w:r w:rsidRPr="005F22E6">
              <w:rPr>
                <w:color w:val="000000"/>
                <w:sz w:val="18"/>
                <w:szCs w:val="18"/>
              </w:rPr>
              <w:t>Sønderhaven</w:t>
            </w:r>
          </w:p>
        </w:tc>
        <w:tc>
          <w:tcPr>
            <w:tcW w:w="1520" w:type="dxa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5F22E6" w:rsidRPr="005F22E6" w:rsidRDefault="005F22E6" w:rsidP="005F22E6">
            <w:pPr>
              <w:rPr>
                <w:color w:val="000000"/>
                <w:sz w:val="18"/>
                <w:szCs w:val="18"/>
              </w:rPr>
            </w:pPr>
            <w:r w:rsidRPr="005F22E6">
              <w:rPr>
                <w:rFonts w:cs="Verdana"/>
                <w:color w:val="000000"/>
                <w:sz w:val="18"/>
                <w:szCs w:val="18"/>
              </w:rPr>
              <w:t>Plejeboliger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5F22E6" w:rsidRPr="005F22E6" w:rsidRDefault="005F22E6" w:rsidP="005F22E6">
            <w:pPr>
              <w:jc w:val="right"/>
              <w:rPr>
                <w:color w:val="000000"/>
                <w:sz w:val="18"/>
                <w:szCs w:val="18"/>
              </w:rPr>
            </w:pPr>
            <w:r w:rsidRPr="005F22E6">
              <w:rPr>
                <w:color w:val="000000"/>
                <w:sz w:val="18"/>
                <w:szCs w:val="18"/>
              </w:rPr>
              <w:t>48</w:t>
            </w:r>
          </w:p>
        </w:tc>
        <w:tc>
          <w:tcPr>
            <w:tcW w:w="442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5F22E6" w:rsidRPr="005F22E6" w:rsidRDefault="005F22E6" w:rsidP="005F22E6">
            <w:pPr>
              <w:rPr>
                <w:color w:val="000000"/>
                <w:sz w:val="18"/>
                <w:szCs w:val="18"/>
              </w:rPr>
            </w:pPr>
            <w:r w:rsidRPr="005F22E6">
              <w:rPr>
                <w:color w:val="000000"/>
                <w:sz w:val="18"/>
                <w:szCs w:val="18"/>
              </w:rPr>
              <w:t>Almindelige plejeboliger</w:t>
            </w:r>
          </w:p>
        </w:tc>
      </w:tr>
      <w:tr w:rsidR="005F22E6" w:rsidRPr="005F22E6" w:rsidTr="006A6491">
        <w:trPr>
          <w:trHeight w:val="315"/>
        </w:trPr>
        <w:tc>
          <w:tcPr>
            <w:tcW w:w="1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5F22E6" w:rsidRPr="005F22E6" w:rsidRDefault="005F22E6" w:rsidP="005F22E6">
            <w:pPr>
              <w:rPr>
                <w:color w:val="000000"/>
                <w:sz w:val="18"/>
                <w:szCs w:val="18"/>
              </w:rPr>
            </w:pPr>
            <w:r w:rsidRPr="005F22E6">
              <w:rPr>
                <w:rFonts w:cs="Verdana"/>
                <w:color w:val="000000"/>
                <w:sz w:val="18"/>
                <w:szCs w:val="18"/>
              </w:rPr>
              <w:t>Egely</w:t>
            </w:r>
          </w:p>
        </w:tc>
        <w:tc>
          <w:tcPr>
            <w:tcW w:w="15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5F22E6" w:rsidRPr="005F22E6" w:rsidRDefault="005F22E6" w:rsidP="005F22E6">
            <w:pPr>
              <w:rPr>
                <w:color w:val="000000"/>
                <w:sz w:val="18"/>
                <w:szCs w:val="18"/>
              </w:rPr>
            </w:pPr>
            <w:r w:rsidRPr="005F22E6">
              <w:rPr>
                <w:rFonts w:cs="Verdana"/>
                <w:color w:val="000000"/>
                <w:sz w:val="18"/>
                <w:szCs w:val="18"/>
              </w:rPr>
              <w:t>Plejeboliger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5F22E6" w:rsidRPr="005F22E6" w:rsidRDefault="005F22E6" w:rsidP="005F22E6">
            <w:pPr>
              <w:jc w:val="right"/>
              <w:rPr>
                <w:color w:val="000000"/>
                <w:sz w:val="18"/>
                <w:szCs w:val="18"/>
              </w:rPr>
            </w:pPr>
            <w:r w:rsidRPr="005F22E6">
              <w:rPr>
                <w:rFonts w:cs="Verdana"/>
                <w:color w:val="000000"/>
                <w:sz w:val="18"/>
                <w:szCs w:val="18"/>
              </w:rPr>
              <w:t>14</w:t>
            </w:r>
          </w:p>
        </w:tc>
        <w:tc>
          <w:tcPr>
            <w:tcW w:w="44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F22E6" w:rsidRPr="005F22E6" w:rsidRDefault="005F22E6" w:rsidP="005F22E6">
            <w:pPr>
              <w:rPr>
                <w:color w:val="000000"/>
                <w:sz w:val="18"/>
                <w:szCs w:val="18"/>
              </w:rPr>
            </w:pPr>
            <w:r w:rsidRPr="005F22E6">
              <w:rPr>
                <w:color w:val="000000"/>
                <w:sz w:val="18"/>
                <w:szCs w:val="18"/>
              </w:rPr>
              <w:t>Almindelige plejeboliger</w:t>
            </w:r>
          </w:p>
        </w:tc>
      </w:tr>
      <w:tr w:rsidR="005F22E6" w:rsidRPr="005F22E6" w:rsidTr="006A6491">
        <w:trPr>
          <w:trHeight w:val="315"/>
        </w:trPr>
        <w:tc>
          <w:tcPr>
            <w:tcW w:w="1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5F22E6" w:rsidRPr="005F22E6" w:rsidRDefault="005F22E6" w:rsidP="005F22E6">
            <w:pPr>
              <w:rPr>
                <w:color w:val="000000"/>
                <w:sz w:val="18"/>
                <w:szCs w:val="18"/>
              </w:rPr>
            </w:pPr>
            <w:r w:rsidRPr="005F22E6">
              <w:rPr>
                <w:rFonts w:cs="Verdana"/>
                <w:color w:val="000000"/>
                <w:sz w:val="18"/>
                <w:szCs w:val="18"/>
              </w:rPr>
              <w:t>Kirstinehaven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5F22E6" w:rsidRPr="005F22E6" w:rsidRDefault="005F22E6" w:rsidP="005F22E6">
            <w:pPr>
              <w:rPr>
                <w:color w:val="000000"/>
                <w:sz w:val="18"/>
                <w:szCs w:val="18"/>
              </w:rPr>
            </w:pPr>
            <w:r w:rsidRPr="005F22E6">
              <w:rPr>
                <w:rFonts w:cs="Verdana"/>
                <w:color w:val="000000"/>
                <w:sz w:val="18"/>
                <w:szCs w:val="18"/>
              </w:rPr>
              <w:t>Plejeboliger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5F22E6" w:rsidRPr="005F22E6" w:rsidRDefault="005F22E6" w:rsidP="005F22E6">
            <w:pPr>
              <w:jc w:val="right"/>
              <w:rPr>
                <w:color w:val="000000"/>
                <w:sz w:val="18"/>
                <w:szCs w:val="18"/>
              </w:rPr>
            </w:pPr>
            <w:r w:rsidRPr="005F22E6">
              <w:rPr>
                <w:rFonts w:cs="Verdana"/>
                <w:color w:val="000000"/>
                <w:sz w:val="18"/>
                <w:szCs w:val="18"/>
              </w:rPr>
              <w:t>39</w:t>
            </w:r>
          </w:p>
        </w:tc>
        <w:tc>
          <w:tcPr>
            <w:tcW w:w="4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F22E6" w:rsidRPr="005F22E6" w:rsidRDefault="005F22E6" w:rsidP="005F22E6">
            <w:pPr>
              <w:rPr>
                <w:color w:val="000000"/>
                <w:sz w:val="18"/>
                <w:szCs w:val="18"/>
              </w:rPr>
            </w:pPr>
            <w:r w:rsidRPr="005F22E6">
              <w:rPr>
                <w:color w:val="000000"/>
                <w:sz w:val="18"/>
                <w:szCs w:val="18"/>
              </w:rPr>
              <w:t>Almindelige plejeboliger</w:t>
            </w:r>
          </w:p>
        </w:tc>
      </w:tr>
      <w:tr w:rsidR="005F22E6" w:rsidRPr="005F22E6" w:rsidTr="006A6491">
        <w:trPr>
          <w:trHeight w:val="315"/>
        </w:trPr>
        <w:tc>
          <w:tcPr>
            <w:tcW w:w="1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5F22E6" w:rsidRPr="005F22E6" w:rsidRDefault="005F22E6" w:rsidP="005F22E6">
            <w:pPr>
              <w:rPr>
                <w:color w:val="000000"/>
                <w:sz w:val="18"/>
                <w:szCs w:val="18"/>
              </w:rPr>
            </w:pPr>
            <w:r w:rsidRPr="005F22E6">
              <w:rPr>
                <w:rFonts w:cs="Verdana"/>
                <w:color w:val="000000"/>
                <w:sz w:val="18"/>
                <w:szCs w:val="18"/>
              </w:rPr>
              <w:t>Toftehaven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5F22E6" w:rsidRPr="005F22E6" w:rsidRDefault="005F22E6" w:rsidP="005F22E6">
            <w:pPr>
              <w:rPr>
                <w:color w:val="000000"/>
                <w:sz w:val="18"/>
                <w:szCs w:val="18"/>
              </w:rPr>
            </w:pPr>
            <w:r w:rsidRPr="005F22E6">
              <w:rPr>
                <w:rFonts w:cs="Verdana"/>
                <w:color w:val="000000"/>
                <w:sz w:val="18"/>
                <w:szCs w:val="18"/>
              </w:rPr>
              <w:t>Plejeboliger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5F22E6" w:rsidRPr="005F22E6" w:rsidRDefault="005F22E6" w:rsidP="005F22E6">
            <w:pPr>
              <w:jc w:val="right"/>
              <w:rPr>
                <w:color w:val="000000"/>
                <w:sz w:val="18"/>
                <w:szCs w:val="18"/>
              </w:rPr>
            </w:pPr>
            <w:r w:rsidRPr="005F22E6">
              <w:rPr>
                <w:rFonts w:cs="Verdana"/>
                <w:color w:val="000000"/>
                <w:sz w:val="18"/>
                <w:szCs w:val="18"/>
              </w:rPr>
              <w:t>65</w:t>
            </w:r>
          </w:p>
        </w:tc>
        <w:tc>
          <w:tcPr>
            <w:tcW w:w="4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F22E6" w:rsidRPr="005F22E6" w:rsidRDefault="005F22E6" w:rsidP="005F22E6">
            <w:pPr>
              <w:rPr>
                <w:color w:val="000000"/>
                <w:sz w:val="18"/>
                <w:szCs w:val="18"/>
              </w:rPr>
            </w:pPr>
            <w:r w:rsidRPr="005F22E6">
              <w:rPr>
                <w:color w:val="000000"/>
                <w:sz w:val="18"/>
                <w:szCs w:val="18"/>
              </w:rPr>
              <w:t>Almindelige plejeboliger</w:t>
            </w:r>
          </w:p>
        </w:tc>
      </w:tr>
      <w:tr w:rsidR="005F22E6" w:rsidRPr="005F22E6" w:rsidTr="006A6491">
        <w:trPr>
          <w:trHeight w:val="315"/>
        </w:trPr>
        <w:tc>
          <w:tcPr>
            <w:tcW w:w="1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5F22E6" w:rsidRPr="005F22E6" w:rsidRDefault="005F22E6" w:rsidP="005F22E6">
            <w:pPr>
              <w:rPr>
                <w:color w:val="000000"/>
                <w:sz w:val="18"/>
                <w:szCs w:val="18"/>
              </w:rPr>
            </w:pPr>
            <w:r w:rsidRPr="005F22E6">
              <w:rPr>
                <w:rFonts w:cs="Verdana"/>
                <w:color w:val="000000"/>
                <w:sz w:val="18"/>
                <w:szCs w:val="18"/>
              </w:rPr>
              <w:t>Lundehaven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5F22E6" w:rsidRPr="005F22E6" w:rsidRDefault="005F22E6" w:rsidP="005F22E6">
            <w:pPr>
              <w:rPr>
                <w:color w:val="000000"/>
                <w:sz w:val="18"/>
                <w:szCs w:val="18"/>
              </w:rPr>
            </w:pPr>
            <w:r w:rsidRPr="005F22E6">
              <w:rPr>
                <w:rFonts w:cs="Verdana"/>
                <w:color w:val="000000"/>
                <w:sz w:val="18"/>
                <w:szCs w:val="18"/>
              </w:rPr>
              <w:t>Plejeboliger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5F22E6" w:rsidRPr="005F22E6" w:rsidRDefault="005F22E6" w:rsidP="005F22E6">
            <w:pPr>
              <w:jc w:val="right"/>
              <w:rPr>
                <w:color w:val="000000"/>
                <w:sz w:val="18"/>
                <w:szCs w:val="18"/>
              </w:rPr>
            </w:pPr>
            <w:r w:rsidRPr="005F22E6">
              <w:rPr>
                <w:rFonts w:cs="Verdana"/>
                <w:color w:val="000000"/>
                <w:sz w:val="18"/>
                <w:szCs w:val="18"/>
              </w:rPr>
              <w:t>48</w:t>
            </w:r>
          </w:p>
        </w:tc>
        <w:tc>
          <w:tcPr>
            <w:tcW w:w="4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F22E6" w:rsidRPr="005F22E6" w:rsidRDefault="005F22E6" w:rsidP="005F22E6">
            <w:pPr>
              <w:rPr>
                <w:color w:val="000000"/>
                <w:sz w:val="18"/>
                <w:szCs w:val="18"/>
              </w:rPr>
            </w:pPr>
            <w:r w:rsidRPr="005F22E6">
              <w:rPr>
                <w:color w:val="000000"/>
                <w:sz w:val="18"/>
                <w:szCs w:val="18"/>
              </w:rPr>
              <w:t>Almindelige plejeboliger</w:t>
            </w:r>
          </w:p>
        </w:tc>
      </w:tr>
      <w:tr w:rsidR="005F22E6" w:rsidRPr="005F22E6" w:rsidTr="006A6491">
        <w:trPr>
          <w:trHeight w:val="315"/>
        </w:trPr>
        <w:tc>
          <w:tcPr>
            <w:tcW w:w="1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5F22E6" w:rsidRPr="005F22E6" w:rsidRDefault="005F22E6" w:rsidP="005F22E6">
            <w:pPr>
              <w:rPr>
                <w:color w:val="000000"/>
                <w:sz w:val="18"/>
                <w:szCs w:val="18"/>
              </w:rPr>
            </w:pPr>
            <w:r w:rsidRPr="005F22E6">
              <w:rPr>
                <w:rFonts w:cs="Verdana"/>
                <w:color w:val="000000"/>
                <w:sz w:val="18"/>
                <w:szCs w:val="18"/>
              </w:rPr>
              <w:t>Rosenhaven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5F22E6" w:rsidRPr="005F22E6" w:rsidRDefault="005F22E6" w:rsidP="005F22E6">
            <w:pPr>
              <w:rPr>
                <w:color w:val="000000"/>
                <w:sz w:val="18"/>
                <w:szCs w:val="18"/>
              </w:rPr>
            </w:pPr>
            <w:r w:rsidRPr="005F22E6">
              <w:rPr>
                <w:rFonts w:cs="Verdana"/>
                <w:color w:val="000000"/>
                <w:sz w:val="18"/>
                <w:szCs w:val="18"/>
              </w:rPr>
              <w:t>Plejeboliger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5F22E6" w:rsidRPr="005F22E6" w:rsidRDefault="005F22E6" w:rsidP="005F22E6">
            <w:pPr>
              <w:jc w:val="right"/>
              <w:rPr>
                <w:color w:val="000000"/>
                <w:sz w:val="18"/>
                <w:szCs w:val="18"/>
              </w:rPr>
            </w:pPr>
            <w:r w:rsidRPr="005F22E6">
              <w:rPr>
                <w:rFonts w:cs="Verdana"/>
                <w:color w:val="000000"/>
                <w:sz w:val="18"/>
                <w:szCs w:val="18"/>
              </w:rPr>
              <w:t>72</w:t>
            </w:r>
          </w:p>
        </w:tc>
        <w:tc>
          <w:tcPr>
            <w:tcW w:w="4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F22E6" w:rsidRPr="005F22E6" w:rsidRDefault="005F22E6" w:rsidP="005F22E6">
            <w:pPr>
              <w:rPr>
                <w:color w:val="000000"/>
                <w:sz w:val="18"/>
                <w:szCs w:val="18"/>
              </w:rPr>
            </w:pPr>
            <w:r w:rsidRPr="005F22E6">
              <w:rPr>
                <w:color w:val="000000"/>
                <w:sz w:val="18"/>
                <w:szCs w:val="18"/>
              </w:rPr>
              <w:t>Almindelige plejeboliger</w:t>
            </w:r>
          </w:p>
        </w:tc>
      </w:tr>
    </w:tbl>
    <w:p w:rsidR="005F22E6" w:rsidRDefault="005F22E6" w:rsidP="003D0E7E"/>
    <w:p w:rsidR="003D0E7E" w:rsidRDefault="003D0E7E" w:rsidP="003D0E7E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Visitationen er ansvarlig for belægning af </w:t>
      </w:r>
      <w:r w:rsidR="005F22E6">
        <w:rPr>
          <w:sz w:val="20"/>
          <w:szCs w:val="20"/>
        </w:rPr>
        <w:t xml:space="preserve">både plejeboliger og </w:t>
      </w:r>
      <w:r>
        <w:rPr>
          <w:sz w:val="20"/>
          <w:szCs w:val="20"/>
        </w:rPr>
        <w:t>genoptrænings- og korttidsboliger og pladserne udnyttes p.t. fuldt ud</w:t>
      </w:r>
      <w:r w:rsidR="005F22E6">
        <w:rPr>
          <w:sz w:val="20"/>
          <w:szCs w:val="20"/>
        </w:rPr>
        <w:t>.</w:t>
      </w:r>
      <w:r>
        <w:rPr>
          <w:sz w:val="20"/>
          <w:szCs w:val="20"/>
        </w:rPr>
        <w:t xml:space="preserve"> </w:t>
      </w:r>
    </w:p>
    <w:p w:rsidR="005F22E6" w:rsidRDefault="005F22E6" w:rsidP="003D0E7E">
      <w:pPr>
        <w:pStyle w:val="Default"/>
        <w:rPr>
          <w:sz w:val="20"/>
          <w:szCs w:val="20"/>
        </w:rPr>
      </w:pPr>
    </w:p>
    <w:p w:rsidR="005F22E6" w:rsidRDefault="009D5A33" w:rsidP="003D0E7E">
      <w:pPr>
        <w:pStyle w:val="Default"/>
        <w:rPr>
          <w:sz w:val="20"/>
          <w:szCs w:val="20"/>
        </w:rPr>
      </w:pPr>
      <w:r>
        <w:rPr>
          <w:sz w:val="20"/>
          <w:szCs w:val="20"/>
        </w:rPr>
        <w:t>Pr. august 2014 ventede 35</w:t>
      </w:r>
      <w:r w:rsidR="005F22E6">
        <w:rPr>
          <w:sz w:val="20"/>
          <w:szCs w:val="20"/>
        </w:rPr>
        <w:t xml:space="preserve"> bo</w:t>
      </w:r>
      <w:r w:rsidR="007C7F16">
        <w:rPr>
          <w:sz w:val="20"/>
          <w:szCs w:val="20"/>
        </w:rPr>
        <w:t xml:space="preserve">rgere på en plejebolig. Heraf </w:t>
      </w:r>
      <w:r>
        <w:rPr>
          <w:sz w:val="20"/>
          <w:szCs w:val="20"/>
        </w:rPr>
        <w:t>22</w:t>
      </w:r>
      <w:r w:rsidR="005F22E6">
        <w:rPr>
          <w:sz w:val="20"/>
          <w:szCs w:val="20"/>
        </w:rPr>
        <w:t xml:space="preserve"> b</w:t>
      </w:r>
      <w:r>
        <w:rPr>
          <w:sz w:val="20"/>
          <w:szCs w:val="20"/>
        </w:rPr>
        <w:t>orgere med plejehjemsgaranti. 2</w:t>
      </w:r>
      <w:r w:rsidR="005F22E6">
        <w:rPr>
          <w:sz w:val="20"/>
          <w:szCs w:val="20"/>
        </w:rPr>
        <w:t xml:space="preserve"> af disse borgere er udenby’s borgere der ifølge lovgivning er lige stillet med egne borgere med plejehjemsgaranti.</w:t>
      </w:r>
    </w:p>
    <w:p w:rsidR="005F22E6" w:rsidRDefault="005F22E6" w:rsidP="003D0E7E">
      <w:pPr>
        <w:pStyle w:val="Default"/>
        <w:rPr>
          <w:sz w:val="20"/>
          <w:szCs w:val="20"/>
        </w:rPr>
      </w:pPr>
    </w:p>
    <w:p w:rsidR="002E5D08" w:rsidRDefault="003D0E7E" w:rsidP="003D0E7E">
      <w:r w:rsidRPr="00732C4A">
        <w:t>Der har gennem nogen tid været ventetid til genoptrænings- og korttidsboligerne, hvilket har medført forsinkede rehabiliterings-/genoptræningsforløb samt udgifter til Region H. for færdigbehandlede patienter.</w:t>
      </w:r>
    </w:p>
    <w:p w:rsidR="002E5D08" w:rsidRDefault="002E5D08" w:rsidP="003D0E7E"/>
    <w:p w:rsidR="005705EB" w:rsidRDefault="002E5D08" w:rsidP="006D52BE">
      <w:pPr>
        <w:rPr>
          <w:u w:val="single"/>
        </w:rPr>
      </w:pPr>
      <w:r>
        <w:rPr>
          <w:u w:val="single"/>
        </w:rPr>
        <w:t>Genoptræningsboliger</w:t>
      </w:r>
    </w:p>
    <w:p w:rsidR="00A059C4" w:rsidRDefault="00A059C4" w:rsidP="006D52BE">
      <w:pPr>
        <w:rPr>
          <w:u w:val="single"/>
        </w:rPr>
      </w:pPr>
    </w:p>
    <w:p w:rsidR="00A059C4" w:rsidRDefault="001B6AE6" w:rsidP="006D52BE">
      <w:pPr>
        <w:rPr>
          <w:u w:val="single"/>
        </w:rPr>
      </w:pPr>
      <w:r w:rsidRPr="001B6AE6">
        <w:drawing>
          <wp:inline distT="0" distB="0" distL="0" distR="0">
            <wp:extent cx="5580000" cy="2173196"/>
            <wp:effectExtent l="19050" t="0" r="1650" b="0"/>
            <wp:docPr id="2" name="Bille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0000" cy="21731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E5D08" w:rsidRDefault="003D38F1" w:rsidP="003D0E7E">
      <w:r>
        <w:t>Tabel 1.</w:t>
      </w:r>
    </w:p>
    <w:p w:rsidR="003D38F1" w:rsidRDefault="003D38F1" w:rsidP="003D0E7E"/>
    <w:p w:rsidR="00682AAC" w:rsidRDefault="003D38F1" w:rsidP="007964F0">
      <w:r>
        <w:t xml:space="preserve">Tabel 1. </w:t>
      </w:r>
      <w:r w:rsidR="00B92593">
        <w:t>v</w:t>
      </w:r>
      <w:r>
        <w:t>iser</w:t>
      </w:r>
      <w:r w:rsidR="00ED21D4">
        <w:t>,</w:t>
      </w:r>
      <w:r>
        <w:t xml:space="preserve"> at </w:t>
      </w:r>
      <w:r w:rsidR="00682AAC">
        <w:t>antallet af ventedage og borger generelt har været faldende hen over sommeren</w:t>
      </w:r>
      <w:r w:rsidR="009D5A33">
        <w:t>,</w:t>
      </w:r>
      <w:r w:rsidR="00682AAC">
        <w:t xml:space="preserve"> </w:t>
      </w:r>
      <w:r w:rsidR="009D5A33">
        <w:t>men har væ</w:t>
      </w:r>
      <w:r w:rsidR="001B6AE6">
        <w:t>ret stigende igen i efteråret, med et lille fald i december.</w:t>
      </w:r>
    </w:p>
    <w:p w:rsidR="009D5A33" w:rsidRDefault="009D5A33" w:rsidP="007964F0"/>
    <w:p w:rsidR="002E5D08" w:rsidRDefault="00DA0A1D" w:rsidP="003D0E7E">
      <w:r>
        <w:t>Pr. 5/3</w:t>
      </w:r>
      <w:r w:rsidR="002B379A">
        <w:t xml:space="preserve"> 2015</w:t>
      </w:r>
      <w:r w:rsidR="00D93F6A" w:rsidRPr="003B72A2">
        <w:t xml:space="preserve"> var der </w:t>
      </w:r>
      <w:r w:rsidR="002B379A">
        <w:t>1</w:t>
      </w:r>
      <w:r w:rsidR="006C7989" w:rsidRPr="003B72A2">
        <w:t xml:space="preserve"> borgere der ventede på en genoptræningsplads.</w:t>
      </w:r>
      <w:r w:rsidR="005B7338">
        <w:t xml:space="preserve"> </w:t>
      </w:r>
    </w:p>
    <w:p w:rsidR="003D38F1" w:rsidRDefault="003D38F1" w:rsidP="003D0E7E"/>
    <w:p w:rsidR="007E5C48" w:rsidRDefault="007E5C48" w:rsidP="003D0E7E"/>
    <w:p w:rsidR="00682AAC" w:rsidRDefault="00682AAC" w:rsidP="003D0E7E">
      <w:pPr>
        <w:rPr>
          <w:u w:val="single"/>
        </w:rPr>
      </w:pPr>
    </w:p>
    <w:p w:rsidR="00682AAC" w:rsidRDefault="00682AAC" w:rsidP="003D0E7E">
      <w:pPr>
        <w:rPr>
          <w:u w:val="single"/>
        </w:rPr>
      </w:pPr>
    </w:p>
    <w:p w:rsidR="001B6AE6" w:rsidRDefault="001B6AE6" w:rsidP="003D0E7E">
      <w:pPr>
        <w:rPr>
          <w:u w:val="single"/>
        </w:rPr>
      </w:pPr>
    </w:p>
    <w:p w:rsidR="001B6AE6" w:rsidRDefault="001B6AE6" w:rsidP="003D0E7E">
      <w:pPr>
        <w:rPr>
          <w:u w:val="single"/>
        </w:rPr>
      </w:pPr>
    </w:p>
    <w:p w:rsidR="004E3A7C" w:rsidRDefault="004E3A7C" w:rsidP="003D0E7E">
      <w:pPr>
        <w:rPr>
          <w:u w:val="single"/>
        </w:rPr>
      </w:pPr>
    </w:p>
    <w:p w:rsidR="003D38F1" w:rsidRDefault="003D38F1" w:rsidP="003D0E7E">
      <w:pPr>
        <w:rPr>
          <w:u w:val="single"/>
        </w:rPr>
      </w:pPr>
      <w:r w:rsidRPr="003D38F1">
        <w:rPr>
          <w:u w:val="single"/>
        </w:rPr>
        <w:lastRenderedPageBreak/>
        <w:t>Korttidsboliger</w:t>
      </w:r>
    </w:p>
    <w:p w:rsidR="001B6AE6" w:rsidRDefault="001B6AE6" w:rsidP="003D0E7E">
      <w:pPr>
        <w:rPr>
          <w:u w:val="single"/>
        </w:rPr>
      </w:pPr>
    </w:p>
    <w:p w:rsidR="001B6AE6" w:rsidRDefault="001B6AE6" w:rsidP="003D0E7E">
      <w:pPr>
        <w:rPr>
          <w:u w:val="single"/>
        </w:rPr>
      </w:pPr>
      <w:r w:rsidRPr="001B6AE6">
        <w:drawing>
          <wp:inline distT="0" distB="0" distL="0" distR="0">
            <wp:extent cx="5580000" cy="2262680"/>
            <wp:effectExtent l="19050" t="0" r="1650" b="0"/>
            <wp:docPr id="5" name="Billed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0000" cy="226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D38F1" w:rsidRDefault="00577A78" w:rsidP="003D0E7E">
      <w:r>
        <w:rPr>
          <w:noProof/>
        </w:rPr>
        <w:softHyphen/>
      </w:r>
      <w:r>
        <w:rPr>
          <w:noProof/>
        </w:rPr>
        <w:softHyphen/>
      </w:r>
      <w:r>
        <w:rPr>
          <w:noProof/>
        </w:rPr>
        <w:softHyphen/>
      </w:r>
      <w:r>
        <w:rPr>
          <w:noProof/>
        </w:rPr>
        <w:softHyphen/>
      </w:r>
      <w:r>
        <w:rPr>
          <w:noProof/>
        </w:rPr>
        <w:softHyphen/>
      </w:r>
      <w:r>
        <w:rPr>
          <w:noProof/>
        </w:rPr>
        <w:softHyphen/>
      </w:r>
      <w:r>
        <w:rPr>
          <w:noProof/>
        </w:rPr>
        <w:softHyphen/>
      </w:r>
      <w:r>
        <w:rPr>
          <w:noProof/>
        </w:rPr>
        <w:softHyphen/>
      </w:r>
      <w:r>
        <w:rPr>
          <w:noProof/>
        </w:rPr>
        <w:softHyphen/>
      </w:r>
      <w:r>
        <w:rPr>
          <w:noProof/>
        </w:rPr>
        <w:softHyphen/>
      </w:r>
      <w:r>
        <w:rPr>
          <w:noProof/>
        </w:rPr>
        <w:softHyphen/>
      </w:r>
      <w:r>
        <w:rPr>
          <w:noProof/>
        </w:rPr>
        <w:softHyphen/>
      </w:r>
      <w:r>
        <w:rPr>
          <w:noProof/>
        </w:rPr>
        <w:softHyphen/>
      </w:r>
      <w:r>
        <w:rPr>
          <w:noProof/>
        </w:rPr>
        <w:softHyphen/>
      </w:r>
      <w:r>
        <w:rPr>
          <w:noProof/>
        </w:rPr>
        <w:softHyphen/>
      </w:r>
      <w:r>
        <w:rPr>
          <w:noProof/>
        </w:rPr>
        <w:softHyphen/>
      </w:r>
      <w:r>
        <w:rPr>
          <w:noProof/>
        </w:rPr>
        <w:softHyphen/>
      </w:r>
      <w:r>
        <w:rPr>
          <w:noProof/>
        </w:rPr>
        <w:softHyphen/>
      </w:r>
      <w:r w:rsidR="003D38F1">
        <w:t xml:space="preserve">Tabel 2. </w:t>
      </w:r>
    </w:p>
    <w:p w:rsidR="003D38F1" w:rsidRDefault="003D38F1" w:rsidP="003D0E7E"/>
    <w:p w:rsidR="007964F0" w:rsidRDefault="003D38F1" w:rsidP="003D0E7E">
      <w:r>
        <w:t xml:space="preserve">Tabel 2. </w:t>
      </w:r>
      <w:r w:rsidR="005705EB">
        <w:t>v</w:t>
      </w:r>
      <w:r>
        <w:t>iser</w:t>
      </w:r>
      <w:r w:rsidR="00ED21D4">
        <w:t>,</w:t>
      </w:r>
      <w:r w:rsidR="008B38BB">
        <w:t xml:space="preserve"> at</w:t>
      </w:r>
      <w:r w:rsidR="00682AAC">
        <w:t xml:space="preserve"> antallet af ventedage og borgere generelt har været faldende hen over</w:t>
      </w:r>
      <w:r w:rsidR="009D5A33">
        <w:t xml:space="preserve"> sommeren, men har været stigende</w:t>
      </w:r>
      <w:r w:rsidR="001B6AE6">
        <w:t>hen over efteråret for igen at være faldende</w:t>
      </w:r>
      <w:r w:rsidR="009D5A33">
        <w:t xml:space="preserve"> sidste på året</w:t>
      </w:r>
      <w:r w:rsidR="001B6AE6">
        <w:t>.</w:t>
      </w:r>
    </w:p>
    <w:p w:rsidR="003B72A2" w:rsidRDefault="003B72A2" w:rsidP="006C7989"/>
    <w:p w:rsidR="005B7338" w:rsidRDefault="006C7989" w:rsidP="006C7989">
      <w:r w:rsidRPr="003B72A2">
        <w:t>Pr.</w:t>
      </w:r>
      <w:r w:rsidR="00DA0A1D">
        <w:t xml:space="preserve"> 5/3</w:t>
      </w:r>
      <w:r w:rsidR="002B379A">
        <w:t xml:space="preserve"> 2015</w:t>
      </w:r>
      <w:r w:rsidRPr="003B72A2">
        <w:t xml:space="preserve"> var der </w:t>
      </w:r>
      <w:r w:rsidR="002B379A">
        <w:t>0</w:t>
      </w:r>
      <w:r w:rsidRPr="003B72A2">
        <w:t xml:space="preserve"> borgere der ventede på en korttidsbolig.</w:t>
      </w:r>
      <w:r w:rsidR="00D93F6A">
        <w:t xml:space="preserve"> </w:t>
      </w:r>
    </w:p>
    <w:p w:rsidR="003D38F1" w:rsidRDefault="003D38F1" w:rsidP="003D0E7E">
      <w:r>
        <w:t xml:space="preserve"> </w:t>
      </w:r>
    </w:p>
    <w:p w:rsidR="009D048B" w:rsidRDefault="00AE5B27" w:rsidP="006D52BE">
      <w:pPr>
        <w:rPr>
          <w:u w:val="single"/>
        </w:rPr>
      </w:pPr>
      <w:r>
        <w:rPr>
          <w:u w:val="single"/>
        </w:rPr>
        <w:t>Færdigbehandlede</w:t>
      </w:r>
    </w:p>
    <w:p w:rsidR="001B6AE6" w:rsidRDefault="001B6AE6" w:rsidP="006D52BE">
      <w:pPr>
        <w:rPr>
          <w:u w:val="single"/>
        </w:rPr>
      </w:pPr>
    </w:p>
    <w:p w:rsidR="001B6AE6" w:rsidRDefault="001B6AE6" w:rsidP="006D52BE">
      <w:pPr>
        <w:rPr>
          <w:u w:val="single"/>
        </w:rPr>
      </w:pPr>
      <w:r w:rsidRPr="001B6AE6">
        <w:drawing>
          <wp:inline distT="0" distB="0" distL="0" distR="0">
            <wp:extent cx="5580000" cy="2122062"/>
            <wp:effectExtent l="19050" t="0" r="1650" b="0"/>
            <wp:docPr id="6" name="Billed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0000" cy="21220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E3A7C" w:rsidRPr="004E3A7C" w:rsidRDefault="004E3A7C" w:rsidP="006D52BE">
      <w:pPr>
        <w:rPr>
          <w:noProof/>
        </w:rPr>
      </w:pPr>
      <w:r>
        <w:rPr>
          <w:noProof/>
        </w:rPr>
        <w:t>Tabel 3.</w:t>
      </w:r>
    </w:p>
    <w:p w:rsidR="00B22643" w:rsidRPr="00B22643" w:rsidRDefault="00B22643" w:rsidP="006D52BE">
      <w:pPr>
        <w:rPr>
          <w:noProof/>
        </w:rPr>
      </w:pPr>
    </w:p>
    <w:p w:rsidR="009D048B" w:rsidRDefault="00AE5B27" w:rsidP="003D0E7E">
      <w:r>
        <w:t>Tabel 3 er et udtryk for</w:t>
      </w:r>
      <w:r w:rsidR="00ED21D4">
        <w:t>,</w:t>
      </w:r>
      <w:r>
        <w:t xml:space="preserve"> </w:t>
      </w:r>
      <w:r w:rsidR="006F2979">
        <w:t xml:space="preserve">hvor mange borgere der </w:t>
      </w:r>
      <w:r w:rsidR="009D048B">
        <w:t xml:space="preserve">bl.a. </w:t>
      </w:r>
      <w:r w:rsidR="006F2979">
        <w:t>venter på en korttidsbolig eller genoptræningsplads.</w:t>
      </w:r>
      <w:r w:rsidR="009D048B">
        <w:t xml:space="preserve"> Herudover kan der være borgere, der venter på foranstaltninger der gør udskrivelse mulig. </w:t>
      </w:r>
    </w:p>
    <w:p w:rsidR="000D4589" w:rsidRDefault="000D4589" w:rsidP="003D0E7E"/>
    <w:p w:rsidR="000D4589" w:rsidRPr="000F0ECF" w:rsidRDefault="000D4589" w:rsidP="000D4589">
      <w:pPr>
        <w:rPr>
          <w:color w:val="000000" w:themeColor="text1"/>
        </w:rPr>
      </w:pPr>
      <w:r w:rsidRPr="000F0ECF">
        <w:rPr>
          <w:color w:val="000000" w:themeColor="text1"/>
        </w:rPr>
        <w:t>Ifølge opgørelse fra Ministeriet for Sundhed &amp; Forebyggelse for 2013, udgjorde antallet af færdigbehandlingsdage i Ballerup Kommune ca. 42 pr. 1.000 borger.</w:t>
      </w:r>
    </w:p>
    <w:p w:rsidR="000D4589" w:rsidRPr="000F0ECF" w:rsidRDefault="000D4589" w:rsidP="000D4589">
      <w:pPr>
        <w:rPr>
          <w:color w:val="000000" w:themeColor="text1"/>
        </w:rPr>
      </w:pPr>
    </w:p>
    <w:p w:rsidR="000D4589" w:rsidRPr="000F0ECF" w:rsidRDefault="000D4589" w:rsidP="000D4589">
      <w:pPr>
        <w:rPr>
          <w:color w:val="000000" w:themeColor="text1"/>
        </w:rPr>
      </w:pPr>
      <w:r w:rsidRPr="000F0ECF">
        <w:rPr>
          <w:color w:val="000000" w:themeColor="text1"/>
        </w:rPr>
        <w:t>I 2014 udgør antallet</w:t>
      </w:r>
      <w:r w:rsidR="00B456A3">
        <w:rPr>
          <w:color w:val="000000" w:themeColor="text1"/>
        </w:rPr>
        <w:t xml:space="preserve"> af færdigbehandlingsdage ca. 48</w:t>
      </w:r>
      <w:r w:rsidRPr="000F0ECF">
        <w:rPr>
          <w:color w:val="000000" w:themeColor="text1"/>
        </w:rPr>
        <w:t xml:space="preserve"> dage pr. 1.000 borger. </w:t>
      </w:r>
    </w:p>
    <w:p w:rsidR="000D4589" w:rsidRDefault="000D4589" w:rsidP="000D4589">
      <w:pPr>
        <w:rPr>
          <w:color w:val="000000" w:themeColor="text1"/>
        </w:rPr>
      </w:pPr>
    </w:p>
    <w:p w:rsidR="001B6AE6" w:rsidRDefault="001B6AE6" w:rsidP="000D4589">
      <w:pPr>
        <w:rPr>
          <w:color w:val="000000" w:themeColor="text1"/>
        </w:rPr>
      </w:pPr>
    </w:p>
    <w:p w:rsidR="001B6AE6" w:rsidRDefault="001B6AE6" w:rsidP="000D4589">
      <w:pPr>
        <w:rPr>
          <w:color w:val="000000" w:themeColor="text1"/>
        </w:rPr>
      </w:pPr>
    </w:p>
    <w:p w:rsidR="001B6AE6" w:rsidRDefault="001B6AE6" w:rsidP="000D4589">
      <w:pPr>
        <w:rPr>
          <w:color w:val="000000" w:themeColor="text1"/>
        </w:rPr>
      </w:pPr>
    </w:p>
    <w:p w:rsidR="001B6AE6" w:rsidRDefault="001B6AE6" w:rsidP="000D4589">
      <w:pPr>
        <w:rPr>
          <w:color w:val="000000" w:themeColor="text1"/>
        </w:rPr>
      </w:pPr>
    </w:p>
    <w:p w:rsidR="001B6AE6" w:rsidRDefault="001B6AE6" w:rsidP="000D4589">
      <w:pPr>
        <w:rPr>
          <w:color w:val="000000" w:themeColor="text1"/>
        </w:rPr>
      </w:pPr>
    </w:p>
    <w:p w:rsidR="001B6AE6" w:rsidRDefault="001B6AE6" w:rsidP="000D4589">
      <w:pPr>
        <w:rPr>
          <w:color w:val="000000" w:themeColor="text1"/>
        </w:rPr>
      </w:pPr>
      <w:r w:rsidRPr="001B6AE6">
        <w:lastRenderedPageBreak/>
        <w:drawing>
          <wp:inline distT="0" distB="0" distL="0" distR="0">
            <wp:extent cx="5580000" cy="3285361"/>
            <wp:effectExtent l="19050" t="0" r="1650" b="0"/>
            <wp:docPr id="8" name="Billed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0000" cy="32853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F0ECF" w:rsidRDefault="000F0ECF" w:rsidP="000D4589">
      <w:pPr>
        <w:rPr>
          <w:color w:val="000000" w:themeColor="text1"/>
        </w:rPr>
      </w:pPr>
      <w:r w:rsidRPr="000F0ECF">
        <w:rPr>
          <w:color w:val="000000" w:themeColor="text1"/>
        </w:rPr>
        <w:t>Tabel 4.</w:t>
      </w:r>
    </w:p>
    <w:p w:rsidR="000F0ECF" w:rsidRDefault="000F0ECF" w:rsidP="000D4589">
      <w:pPr>
        <w:rPr>
          <w:color w:val="000000" w:themeColor="text1"/>
        </w:rPr>
      </w:pPr>
    </w:p>
    <w:p w:rsidR="006F2979" w:rsidRDefault="000F0ECF" w:rsidP="003D0E7E">
      <w:pPr>
        <w:rPr>
          <w:color w:val="000000" w:themeColor="text1"/>
        </w:rPr>
      </w:pPr>
      <w:r>
        <w:rPr>
          <w:color w:val="000000" w:themeColor="text1"/>
        </w:rPr>
        <w:t>Ovenstående tabel viser udviklingen i gennemsnit pr. måned i det enkelte år 2009-2014.</w:t>
      </w:r>
    </w:p>
    <w:p w:rsidR="00681189" w:rsidRDefault="00681189" w:rsidP="003D0E7E">
      <w:pPr>
        <w:rPr>
          <w:color w:val="000000" w:themeColor="text1"/>
        </w:rPr>
      </w:pPr>
    </w:p>
    <w:p w:rsidR="00681189" w:rsidRDefault="00681189" w:rsidP="003D0E7E"/>
    <w:p w:rsidR="00681189" w:rsidRDefault="006F2979" w:rsidP="009D048B">
      <w:r>
        <w:t xml:space="preserve"> </w:t>
      </w:r>
      <w:r w:rsidR="007964F0" w:rsidRPr="007964F0">
        <w:rPr>
          <w:u w:val="single"/>
        </w:rPr>
        <w:t>Opskrevne til plejebolig</w:t>
      </w:r>
    </w:p>
    <w:p w:rsidR="00681189" w:rsidRDefault="00681189" w:rsidP="009D048B"/>
    <w:tbl>
      <w:tblPr>
        <w:tblW w:w="9280" w:type="dxa"/>
        <w:tblInd w:w="60" w:type="dxa"/>
        <w:tblCellMar>
          <w:left w:w="70" w:type="dxa"/>
          <w:right w:w="70" w:type="dxa"/>
        </w:tblCellMar>
        <w:tblLook w:val="04A0"/>
      </w:tblPr>
      <w:tblGrid>
        <w:gridCol w:w="1840"/>
        <w:gridCol w:w="1900"/>
        <w:gridCol w:w="1360"/>
        <w:gridCol w:w="1600"/>
        <w:gridCol w:w="1220"/>
        <w:gridCol w:w="1360"/>
      </w:tblGrid>
      <w:tr w:rsidR="00681189" w:rsidRPr="00681189" w:rsidTr="00681189">
        <w:trPr>
          <w:trHeight w:val="690"/>
        </w:trPr>
        <w:tc>
          <w:tcPr>
            <w:tcW w:w="18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681189" w:rsidRPr="00681189" w:rsidRDefault="00681189" w:rsidP="00681189">
            <w:pPr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90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Færdigbehandlede hospitalsindlagte</w:t>
            </w:r>
          </w:p>
        </w:tc>
        <w:tc>
          <w:tcPr>
            <w:tcW w:w="136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Borgere på ventepladser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Hjemmeboende</w:t>
            </w:r>
          </w:p>
        </w:tc>
        <w:tc>
          <w:tcPr>
            <w:tcW w:w="122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Heraf plejehjems-garanti</w:t>
            </w:r>
          </w:p>
        </w:tc>
        <w:tc>
          <w:tcPr>
            <w:tcW w:w="1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I alt</w:t>
            </w:r>
          </w:p>
        </w:tc>
      </w:tr>
      <w:tr w:rsidR="00681189" w:rsidRPr="00681189" w:rsidTr="00681189">
        <w:trPr>
          <w:trHeight w:val="330"/>
        </w:trPr>
        <w:tc>
          <w:tcPr>
            <w:tcW w:w="184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hideMark/>
          </w:tcPr>
          <w:p w:rsidR="00681189" w:rsidRPr="00681189" w:rsidRDefault="00681189" w:rsidP="00681189">
            <w:pPr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Januar 2014</w:t>
            </w:r>
          </w:p>
        </w:tc>
        <w:tc>
          <w:tcPr>
            <w:tcW w:w="19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38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28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51</w:t>
            </w:r>
          </w:p>
        </w:tc>
      </w:tr>
      <w:tr w:rsidR="00681189" w:rsidRPr="00681189" w:rsidTr="00681189">
        <w:trPr>
          <w:trHeight w:val="330"/>
        </w:trPr>
        <w:tc>
          <w:tcPr>
            <w:tcW w:w="184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hideMark/>
          </w:tcPr>
          <w:p w:rsidR="00681189" w:rsidRPr="00681189" w:rsidRDefault="00681189" w:rsidP="00681189">
            <w:pPr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Februar 2014</w:t>
            </w:r>
          </w:p>
        </w:tc>
        <w:tc>
          <w:tcPr>
            <w:tcW w:w="19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37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25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50</w:t>
            </w:r>
          </w:p>
        </w:tc>
      </w:tr>
      <w:tr w:rsidR="00681189" w:rsidRPr="00681189" w:rsidTr="00681189">
        <w:trPr>
          <w:trHeight w:val="300"/>
        </w:trPr>
        <w:tc>
          <w:tcPr>
            <w:tcW w:w="184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hideMark/>
          </w:tcPr>
          <w:p w:rsidR="00681189" w:rsidRPr="00681189" w:rsidRDefault="00681189" w:rsidP="00681189">
            <w:pPr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Marts 2014</w:t>
            </w:r>
          </w:p>
        </w:tc>
        <w:tc>
          <w:tcPr>
            <w:tcW w:w="19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14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35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25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49</w:t>
            </w:r>
          </w:p>
        </w:tc>
      </w:tr>
      <w:tr w:rsidR="00681189" w:rsidRPr="00681189" w:rsidTr="00681189">
        <w:trPr>
          <w:trHeight w:val="300"/>
        </w:trPr>
        <w:tc>
          <w:tcPr>
            <w:tcW w:w="184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hideMark/>
          </w:tcPr>
          <w:p w:rsidR="00681189" w:rsidRPr="00681189" w:rsidRDefault="00681189" w:rsidP="00681189">
            <w:pPr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April 2014</w:t>
            </w:r>
          </w:p>
        </w:tc>
        <w:tc>
          <w:tcPr>
            <w:tcW w:w="19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41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21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51</w:t>
            </w:r>
          </w:p>
        </w:tc>
      </w:tr>
      <w:tr w:rsidR="00681189" w:rsidRPr="00681189" w:rsidTr="00681189">
        <w:trPr>
          <w:trHeight w:val="300"/>
        </w:trPr>
        <w:tc>
          <w:tcPr>
            <w:tcW w:w="184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hideMark/>
          </w:tcPr>
          <w:p w:rsidR="00681189" w:rsidRPr="00681189" w:rsidRDefault="00681189" w:rsidP="00681189">
            <w:pPr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Maj 2014</w:t>
            </w:r>
          </w:p>
        </w:tc>
        <w:tc>
          <w:tcPr>
            <w:tcW w:w="19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33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22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45</w:t>
            </w:r>
          </w:p>
        </w:tc>
      </w:tr>
      <w:tr w:rsidR="00681189" w:rsidRPr="00681189" w:rsidTr="00681189">
        <w:trPr>
          <w:trHeight w:val="300"/>
        </w:trPr>
        <w:tc>
          <w:tcPr>
            <w:tcW w:w="184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hideMark/>
          </w:tcPr>
          <w:p w:rsidR="00681189" w:rsidRPr="00681189" w:rsidRDefault="00681189" w:rsidP="00681189">
            <w:pPr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Juni 2014</w:t>
            </w:r>
          </w:p>
        </w:tc>
        <w:tc>
          <w:tcPr>
            <w:tcW w:w="19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33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22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45</w:t>
            </w:r>
          </w:p>
        </w:tc>
      </w:tr>
      <w:tr w:rsidR="00681189" w:rsidRPr="00681189" w:rsidTr="00681189">
        <w:trPr>
          <w:trHeight w:val="300"/>
        </w:trPr>
        <w:tc>
          <w:tcPr>
            <w:tcW w:w="184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hideMark/>
          </w:tcPr>
          <w:p w:rsidR="00681189" w:rsidRPr="00681189" w:rsidRDefault="00681189" w:rsidP="00681189">
            <w:pPr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Juli 2014</w:t>
            </w:r>
          </w:p>
        </w:tc>
        <w:tc>
          <w:tcPr>
            <w:tcW w:w="19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5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34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21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39</w:t>
            </w:r>
          </w:p>
        </w:tc>
      </w:tr>
      <w:tr w:rsidR="00681189" w:rsidRPr="00681189" w:rsidTr="00681189">
        <w:trPr>
          <w:trHeight w:val="300"/>
        </w:trPr>
        <w:tc>
          <w:tcPr>
            <w:tcW w:w="184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hideMark/>
          </w:tcPr>
          <w:p w:rsidR="00681189" w:rsidRPr="00681189" w:rsidRDefault="00681189" w:rsidP="00681189">
            <w:pPr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August 2014</w:t>
            </w:r>
          </w:p>
        </w:tc>
        <w:tc>
          <w:tcPr>
            <w:tcW w:w="19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33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23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43</w:t>
            </w:r>
          </w:p>
        </w:tc>
      </w:tr>
      <w:tr w:rsidR="00681189" w:rsidRPr="00681189" w:rsidTr="00681189">
        <w:trPr>
          <w:trHeight w:val="300"/>
        </w:trPr>
        <w:tc>
          <w:tcPr>
            <w:tcW w:w="184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hideMark/>
          </w:tcPr>
          <w:p w:rsidR="00681189" w:rsidRPr="00681189" w:rsidRDefault="00681189" w:rsidP="00681189">
            <w:pPr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September 2014</w:t>
            </w:r>
          </w:p>
        </w:tc>
        <w:tc>
          <w:tcPr>
            <w:tcW w:w="19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34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25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44</w:t>
            </w:r>
          </w:p>
        </w:tc>
      </w:tr>
      <w:tr w:rsidR="00681189" w:rsidRPr="00681189" w:rsidTr="00681189">
        <w:trPr>
          <w:trHeight w:val="300"/>
        </w:trPr>
        <w:tc>
          <w:tcPr>
            <w:tcW w:w="184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hideMark/>
          </w:tcPr>
          <w:p w:rsidR="00681189" w:rsidRPr="00681189" w:rsidRDefault="00681189" w:rsidP="00681189">
            <w:pPr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Oktober 2014</w:t>
            </w:r>
          </w:p>
        </w:tc>
        <w:tc>
          <w:tcPr>
            <w:tcW w:w="19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36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30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45</w:t>
            </w:r>
          </w:p>
        </w:tc>
      </w:tr>
      <w:tr w:rsidR="00681189" w:rsidRPr="00681189" w:rsidTr="00681189">
        <w:trPr>
          <w:trHeight w:val="300"/>
        </w:trPr>
        <w:tc>
          <w:tcPr>
            <w:tcW w:w="184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hideMark/>
          </w:tcPr>
          <w:p w:rsidR="00681189" w:rsidRPr="00681189" w:rsidRDefault="00681189" w:rsidP="00681189">
            <w:pPr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November 2014</w:t>
            </w:r>
          </w:p>
        </w:tc>
        <w:tc>
          <w:tcPr>
            <w:tcW w:w="19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7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34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25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41</w:t>
            </w:r>
          </w:p>
        </w:tc>
      </w:tr>
      <w:tr w:rsidR="00681189" w:rsidRPr="00681189" w:rsidTr="00681189">
        <w:trPr>
          <w:trHeight w:val="315"/>
        </w:trPr>
        <w:tc>
          <w:tcPr>
            <w:tcW w:w="184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681189" w:rsidRPr="00681189" w:rsidRDefault="00681189" w:rsidP="00681189">
            <w:pPr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December 2014</w:t>
            </w:r>
          </w:p>
        </w:tc>
        <w:tc>
          <w:tcPr>
            <w:tcW w:w="19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7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2</w:t>
            </w:r>
            <w:r>
              <w:rPr>
                <w:color w:val="000000"/>
                <w:sz w:val="18"/>
                <w:szCs w:val="18"/>
              </w:rPr>
              <w:t>8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18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681189" w:rsidRPr="00681189" w:rsidRDefault="00681189" w:rsidP="00681189">
            <w:pPr>
              <w:jc w:val="center"/>
              <w:rPr>
                <w:color w:val="000000"/>
                <w:sz w:val="18"/>
                <w:szCs w:val="18"/>
              </w:rPr>
            </w:pPr>
            <w:r w:rsidRPr="00681189">
              <w:rPr>
                <w:color w:val="000000"/>
                <w:sz w:val="18"/>
                <w:szCs w:val="18"/>
              </w:rPr>
              <w:t>35</w:t>
            </w:r>
          </w:p>
        </w:tc>
      </w:tr>
    </w:tbl>
    <w:p w:rsidR="002E5D08" w:rsidRDefault="009D048B" w:rsidP="009D048B">
      <w:r>
        <w:t>T</w:t>
      </w:r>
      <w:r w:rsidR="000F0ECF">
        <w:t>abel 5</w:t>
      </w:r>
      <w:r w:rsidR="005600A5">
        <w:t>.</w:t>
      </w:r>
    </w:p>
    <w:p w:rsidR="00681189" w:rsidRDefault="00681189" w:rsidP="009D048B"/>
    <w:p w:rsidR="00455ACB" w:rsidRDefault="00681189" w:rsidP="003D0E7E">
      <w:r>
        <w:t>Som det fremgår af tabel 5</w:t>
      </w:r>
      <w:r w:rsidR="005600A5">
        <w:t xml:space="preserve">. </w:t>
      </w:r>
      <w:r w:rsidR="00455ACB">
        <w:t>v</w:t>
      </w:r>
      <w:r w:rsidR="005600A5">
        <w:t>e</w:t>
      </w:r>
      <w:r>
        <w:t>nter 35</w:t>
      </w:r>
      <w:r w:rsidR="00455ACB">
        <w:t xml:space="preserve"> Ballerup borgere på en plejeplads ultimo </w:t>
      </w:r>
      <w:r>
        <w:t>december</w:t>
      </w:r>
      <w:r w:rsidR="009D048B">
        <w:t xml:space="preserve"> 2014. Her af optager</w:t>
      </w:r>
      <w:r>
        <w:t xml:space="preserve"> de 7</w:t>
      </w:r>
      <w:r w:rsidR="00455ACB">
        <w:t xml:space="preserve"> borgere korttids- og genoptræningsboligerne.</w:t>
      </w:r>
    </w:p>
    <w:p w:rsidR="002E5D08" w:rsidRDefault="00681189" w:rsidP="003D0E7E">
      <w:r>
        <w:t>Af de 35 borgere er 18</w:t>
      </w:r>
      <w:r w:rsidR="00455ACB">
        <w:t xml:space="preserve"> borgere under plej</w:t>
      </w:r>
      <w:r w:rsidR="00CD5588">
        <w:t xml:space="preserve">ehjemsgarantien. Herudover er </w:t>
      </w:r>
      <w:r>
        <w:t>2</w:t>
      </w:r>
      <w:r w:rsidR="00455ACB">
        <w:t xml:space="preserve"> </w:t>
      </w:r>
      <w:r w:rsidR="00ED21D4">
        <w:t>udenbys</w:t>
      </w:r>
      <w:r w:rsidR="00455ACB">
        <w:t xml:space="preserve"> borgere </w:t>
      </w:r>
      <w:r w:rsidR="00302EB3">
        <w:t>omfattede af plejehjemsgarantien.</w:t>
      </w:r>
      <w:r w:rsidR="00455ACB">
        <w:t xml:space="preserve"> </w:t>
      </w:r>
    </w:p>
    <w:p w:rsidR="00302EB3" w:rsidRDefault="00302EB3" w:rsidP="003D0E7E"/>
    <w:p w:rsidR="000D4589" w:rsidRDefault="000D4589" w:rsidP="003D0E7E"/>
    <w:p w:rsidR="000D4589" w:rsidRDefault="000D4589" w:rsidP="003D0E7E"/>
    <w:p w:rsidR="0069702C" w:rsidRDefault="0069702C" w:rsidP="003D0E7E">
      <w:r w:rsidRPr="0069702C">
        <w:lastRenderedPageBreak/>
        <w:drawing>
          <wp:inline distT="0" distB="0" distL="0" distR="0">
            <wp:extent cx="5580000" cy="3579381"/>
            <wp:effectExtent l="19050" t="0" r="1650" b="0"/>
            <wp:docPr id="12" name="Billed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0000" cy="35793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30BA7" w:rsidRDefault="000F0ECF" w:rsidP="003D0E7E">
      <w:r>
        <w:t>Tabel 6</w:t>
      </w:r>
      <w:r w:rsidR="00530BA7">
        <w:t>.</w:t>
      </w:r>
    </w:p>
    <w:p w:rsidR="00530BA7" w:rsidRDefault="00530BA7" w:rsidP="003D0E7E"/>
    <w:p w:rsidR="00530BA7" w:rsidRDefault="00530BA7" w:rsidP="00530BA7">
      <w:r>
        <w:t xml:space="preserve">Det fremgår af tabel </w:t>
      </w:r>
      <w:r w:rsidR="00771269">
        <w:t>6.</w:t>
      </w:r>
      <w:r>
        <w:t xml:space="preserve"> at </w:t>
      </w:r>
      <w:r w:rsidRPr="007E5C48">
        <w:t xml:space="preserve">afgang fra plejepladser </w:t>
      </w:r>
      <w:r w:rsidR="003366F9">
        <w:t>er faldet i forhold til 2012</w:t>
      </w:r>
      <w:r w:rsidR="00771269">
        <w:t xml:space="preserve">. I </w:t>
      </w:r>
      <w:r>
        <w:t xml:space="preserve"> 2012 var der en samle</w:t>
      </w:r>
      <w:r w:rsidR="003366F9">
        <w:t>t</w:t>
      </w:r>
      <w:r>
        <w:t xml:space="preserve"> afgang på </w:t>
      </w:r>
      <w:r w:rsidR="00771269">
        <w:t>71</w:t>
      </w:r>
      <w:r>
        <w:t xml:space="preserve">. </w:t>
      </w:r>
      <w:r w:rsidR="00771269">
        <w:t>I 2013 en samlet afgang på 50 og</w:t>
      </w:r>
      <w:r>
        <w:t xml:space="preserve"> </w:t>
      </w:r>
      <w:r w:rsidR="00771269">
        <w:t>t</w:t>
      </w:r>
      <w:r>
        <w:t>il sammenligning er der en samle</w:t>
      </w:r>
      <w:r w:rsidR="003366F9">
        <w:t>t</w:t>
      </w:r>
      <w:r>
        <w:t xml:space="preserve"> afgang i 2014 på </w:t>
      </w:r>
      <w:r w:rsidR="00771269">
        <w:t>54. Et fald på 17</w:t>
      </w:r>
      <w:r>
        <w:t xml:space="preserve"> borgere</w:t>
      </w:r>
      <w:r w:rsidR="00771269">
        <w:t xml:space="preserve"> fra 2012 til 2014</w:t>
      </w:r>
      <w:r>
        <w:t xml:space="preserve">. Det har </w:t>
      </w:r>
      <w:r w:rsidRPr="007E5C48">
        <w:t>medfør</w:t>
      </w:r>
      <w:r>
        <w:t xml:space="preserve">t, </w:t>
      </w:r>
      <w:r w:rsidRPr="007E5C48">
        <w:t xml:space="preserve">at </w:t>
      </w:r>
      <w:r w:rsidR="007C2001">
        <w:t>borgere</w:t>
      </w:r>
      <w:r>
        <w:t xml:space="preserve"> som venter på plejebolig bliver henvist til en</w:t>
      </w:r>
      <w:r w:rsidRPr="007E5C48">
        <w:t xml:space="preserve"> korttidsbolig</w:t>
      </w:r>
      <w:r>
        <w:t xml:space="preserve"> i ventetiden</w:t>
      </w:r>
      <w:r w:rsidR="003366F9">
        <w:t xml:space="preserve">. Der er derfor opstået en flaskehals, som har påvirket at færdigbehandle på hospitalerne må vente på en korttidsbolig  </w:t>
      </w:r>
    </w:p>
    <w:p w:rsidR="00541EAD" w:rsidRDefault="00541EAD" w:rsidP="003D0E7E"/>
    <w:p w:rsidR="00541EAD" w:rsidRDefault="00541EAD" w:rsidP="003D0E7E"/>
    <w:p w:rsidR="001362FE" w:rsidRDefault="001362FE" w:rsidP="003D0E7E"/>
    <w:p w:rsidR="001362FE" w:rsidRDefault="001362FE" w:rsidP="003D0E7E"/>
    <w:p w:rsidR="001362FE" w:rsidRDefault="001362FE" w:rsidP="003D0E7E"/>
    <w:p w:rsidR="001362FE" w:rsidRDefault="001362FE" w:rsidP="003D0E7E"/>
    <w:p w:rsidR="001362FE" w:rsidRDefault="001362FE" w:rsidP="003D0E7E"/>
    <w:p w:rsidR="001362FE" w:rsidRDefault="001362FE" w:rsidP="003D0E7E"/>
    <w:p w:rsidR="001362FE" w:rsidRDefault="001362FE" w:rsidP="003D0E7E"/>
    <w:p w:rsidR="003D0E7E" w:rsidRDefault="003D0E7E" w:rsidP="003D0E7E"/>
    <w:sectPr w:rsidR="003D0E7E" w:rsidSect="0082302E">
      <w:headerReference w:type="default" r:id="rId14"/>
      <w:footerReference w:type="default" r:id="rId15"/>
      <w:footerReference w:type="first" r:id="rId16"/>
      <w:type w:val="continuous"/>
      <w:pgSz w:w="11906" w:h="16838" w:code="9"/>
      <w:pgMar w:top="2041" w:right="1701" w:bottom="323" w:left="1701" w:header="709" w:footer="28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06A82" w:rsidRDefault="00306A82" w:rsidP="00774617">
      <w:r>
        <w:separator/>
      </w:r>
    </w:p>
  </w:endnote>
  <w:endnote w:type="continuationSeparator" w:id="0">
    <w:p w:rsidR="00306A82" w:rsidRDefault="00306A82" w:rsidP="0077461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6A82" w:rsidRDefault="00306A82">
    <w:pPr>
      <w:pStyle w:val="Sidefod"/>
    </w:pPr>
  </w:p>
  <w:p w:rsidR="00306A82" w:rsidRDefault="00306A82">
    <w:pPr>
      <w:pStyle w:val="Sidefod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6A82" w:rsidRDefault="00306A82">
    <w:pPr>
      <w:pStyle w:val="Sidefod"/>
    </w:pPr>
  </w:p>
  <w:p w:rsidR="00306A82" w:rsidRPr="007621E9" w:rsidRDefault="00306A82" w:rsidP="0082302E">
    <w:pPr>
      <w:pStyle w:val="Sidefod"/>
      <w:ind w:right="-1135"/>
      <w:jc w:val="right"/>
      <w:rPr>
        <w:b/>
        <w:color w:val="666666"/>
        <w:sz w:val="18"/>
        <w:szCs w:val="18"/>
      </w:rPr>
    </w:pPr>
    <w:r w:rsidRPr="007621E9">
      <w:rPr>
        <w:b/>
        <w:color w:val="666666"/>
        <w:sz w:val="18"/>
        <w:szCs w:val="18"/>
      </w:rPr>
      <w:t xml:space="preserve">Side </w:t>
    </w:r>
    <w:r w:rsidR="00AB36E0" w:rsidRPr="007621E9">
      <w:rPr>
        <w:rStyle w:val="Sidetal"/>
        <w:rFonts w:eastAsiaTheme="majorEastAsia"/>
        <w:b/>
        <w:color w:val="666666"/>
      </w:rPr>
      <w:fldChar w:fldCharType="begin"/>
    </w:r>
    <w:r w:rsidRPr="007621E9">
      <w:rPr>
        <w:rStyle w:val="Sidetal"/>
        <w:rFonts w:eastAsiaTheme="majorEastAsia"/>
        <w:color w:val="666666"/>
      </w:rPr>
      <w:instrText xml:space="preserve"> PAGE </w:instrText>
    </w:r>
    <w:r w:rsidR="00AB36E0" w:rsidRPr="007621E9">
      <w:rPr>
        <w:rStyle w:val="Sidetal"/>
        <w:rFonts w:eastAsiaTheme="majorEastAsia"/>
        <w:b/>
        <w:color w:val="666666"/>
      </w:rPr>
      <w:fldChar w:fldCharType="separate"/>
    </w:r>
    <w:r w:rsidR="00DA0A1D">
      <w:rPr>
        <w:rStyle w:val="Sidetal"/>
        <w:rFonts w:eastAsiaTheme="majorEastAsia"/>
        <w:noProof/>
        <w:color w:val="666666"/>
      </w:rPr>
      <w:t>3</w:t>
    </w:r>
    <w:r w:rsidR="00AB36E0" w:rsidRPr="007621E9">
      <w:rPr>
        <w:rStyle w:val="Sidetal"/>
        <w:rFonts w:eastAsiaTheme="majorEastAsia"/>
        <w:b/>
        <w:color w:val="666666"/>
      </w:rPr>
      <w:fldChar w:fldCharType="end"/>
    </w:r>
  </w:p>
  <w:p w:rsidR="00306A82" w:rsidRDefault="00306A82">
    <w:pPr>
      <w:pStyle w:val="Sidefod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6A82" w:rsidRDefault="00306A82">
    <w:pPr>
      <w:pStyle w:val="Sidefo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06A82" w:rsidRDefault="00306A82" w:rsidP="00774617">
      <w:r>
        <w:separator/>
      </w:r>
    </w:p>
  </w:footnote>
  <w:footnote w:type="continuationSeparator" w:id="0">
    <w:p w:rsidR="00306A82" w:rsidRDefault="00306A82" w:rsidP="0077461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6A82" w:rsidRDefault="00306A82">
    <w:pPr>
      <w:pStyle w:val="Sidehoved"/>
    </w:pP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-1080135</wp:posOffset>
          </wp:positionH>
          <wp:positionV relativeFrom="paragraph">
            <wp:posOffset>-219075</wp:posOffset>
          </wp:positionV>
          <wp:extent cx="7562850" cy="771525"/>
          <wp:effectExtent l="19050" t="0" r="0" b="0"/>
          <wp:wrapTight wrapText="bothSides">
            <wp:wrapPolygon edited="0">
              <wp:start x="-54" y="0"/>
              <wp:lineTo x="-54" y="21333"/>
              <wp:lineTo x="21600" y="21333"/>
              <wp:lineTo x="21600" y="0"/>
              <wp:lineTo x="-54" y="0"/>
            </wp:wrapPolygon>
          </wp:wrapTight>
          <wp:docPr id="1" name="Billede 1" descr="Header_wor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eader_word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2850" cy="7715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6A82" w:rsidRDefault="00306A82">
    <w:pPr>
      <w:pStyle w:val="Sidehoved"/>
      <w:rPr>
        <w:rStyle w:val="Sidetal"/>
        <w:rFonts w:eastAsiaTheme="majorEastAsia"/>
        <w:sz w:val="24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D0E7E"/>
    <w:rsid w:val="00035E09"/>
    <w:rsid w:val="00040B41"/>
    <w:rsid w:val="00055AE0"/>
    <w:rsid w:val="000A0727"/>
    <w:rsid w:val="000A32D3"/>
    <w:rsid w:val="000B37A6"/>
    <w:rsid w:val="000D4589"/>
    <w:rsid w:val="000F0ECF"/>
    <w:rsid w:val="000F70DC"/>
    <w:rsid w:val="001067C5"/>
    <w:rsid w:val="001143B5"/>
    <w:rsid w:val="0011622D"/>
    <w:rsid w:val="0011714B"/>
    <w:rsid w:val="001362FE"/>
    <w:rsid w:val="00146313"/>
    <w:rsid w:val="0014660D"/>
    <w:rsid w:val="00147836"/>
    <w:rsid w:val="00161647"/>
    <w:rsid w:val="0017196C"/>
    <w:rsid w:val="001772EB"/>
    <w:rsid w:val="001868DB"/>
    <w:rsid w:val="001A4E03"/>
    <w:rsid w:val="001B5FAF"/>
    <w:rsid w:val="001B6AE6"/>
    <w:rsid w:val="001C257F"/>
    <w:rsid w:val="001E5D1B"/>
    <w:rsid w:val="001F2926"/>
    <w:rsid w:val="00213ECE"/>
    <w:rsid w:val="002143F2"/>
    <w:rsid w:val="00220A21"/>
    <w:rsid w:val="00226FBD"/>
    <w:rsid w:val="0022719C"/>
    <w:rsid w:val="00234F94"/>
    <w:rsid w:val="002351EF"/>
    <w:rsid w:val="0024145A"/>
    <w:rsid w:val="002615C8"/>
    <w:rsid w:val="002B379A"/>
    <w:rsid w:val="002B4028"/>
    <w:rsid w:val="002D3316"/>
    <w:rsid w:val="002E5D08"/>
    <w:rsid w:val="002F025C"/>
    <w:rsid w:val="002F65FD"/>
    <w:rsid w:val="00302EB3"/>
    <w:rsid w:val="00306A82"/>
    <w:rsid w:val="00331406"/>
    <w:rsid w:val="003366F9"/>
    <w:rsid w:val="00347300"/>
    <w:rsid w:val="00351FB1"/>
    <w:rsid w:val="00363043"/>
    <w:rsid w:val="00373D61"/>
    <w:rsid w:val="0039237E"/>
    <w:rsid w:val="00394723"/>
    <w:rsid w:val="003B72A2"/>
    <w:rsid w:val="003B796B"/>
    <w:rsid w:val="003C38D9"/>
    <w:rsid w:val="003D0E7E"/>
    <w:rsid w:val="003D3197"/>
    <w:rsid w:val="003D38F1"/>
    <w:rsid w:val="003E7A4D"/>
    <w:rsid w:val="00413656"/>
    <w:rsid w:val="00424E7F"/>
    <w:rsid w:val="0043279D"/>
    <w:rsid w:val="00433CC2"/>
    <w:rsid w:val="00436C32"/>
    <w:rsid w:val="00441AF5"/>
    <w:rsid w:val="00455ACB"/>
    <w:rsid w:val="004747D1"/>
    <w:rsid w:val="00487B04"/>
    <w:rsid w:val="00493C8A"/>
    <w:rsid w:val="004B4DD4"/>
    <w:rsid w:val="004B4EE9"/>
    <w:rsid w:val="004C6DD7"/>
    <w:rsid w:val="004E3A7C"/>
    <w:rsid w:val="004E6625"/>
    <w:rsid w:val="00530BA7"/>
    <w:rsid w:val="00541EAD"/>
    <w:rsid w:val="00547AE1"/>
    <w:rsid w:val="00552CEF"/>
    <w:rsid w:val="00555E5E"/>
    <w:rsid w:val="005600A5"/>
    <w:rsid w:val="005705EB"/>
    <w:rsid w:val="00577A78"/>
    <w:rsid w:val="00582984"/>
    <w:rsid w:val="005936CF"/>
    <w:rsid w:val="005B7338"/>
    <w:rsid w:val="005C781E"/>
    <w:rsid w:val="005D328C"/>
    <w:rsid w:val="005D348E"/>
    <w:rsid w:val="005D7B90"/>
    <w:rsid w:val="005E4F9A"/>
    <w:rsid w:val="005F22E6"/>
    <w:rsid w:val="00615262"/>
    <w:rsid w:val="00617A58"/>
    <w:rsid w:val="00651EC5"/>
    <w:rsid w:val="00670679"/>
    <w:rsid w:val="00681189"/>
    <w:rsid w:val="00682AAC"/>
    <w:rsid w:val="0069702C"/>
    <w:rsid w:val="006A6491"/>
    <w:rsid w:val="006A70F3"/>
    <w:rsid w:val="006C31EE"/>
    <w:rsid w:val="006C7989"/>
    <w:rsid w:val="006D086E"/>
    <w:rsid w:val="006D3FCB"/>
    <w:rsid w:val="006D462C"/>
    <w:rsid w:val="006D52BE"/>
    <w:rsid w:val="006D747F"/>
    <w:rsid w:val="006E3475"/>
    <w:rsid w:val="006E62DF"/>
    <w:rsid w:val="006F2979"/>
    <w:rsid w:val="00735F86"/>
    <w:rsid w:val="00743AC1"/>
    <w:rsid w:val="00765557"/>
    <w:rsid w:val="00766C0C"/>
    <w:rsid w:val="007675E0"/>
    <w:rsid w:val="00771269"/>
    <w:rsid w:val="00774617"/>
    <w:rsid w:val="00781A6B"/>
    <w:rsid w:val="007964F0"/>
    <w:rsid w:val="007A118C"/>
    <w:rsid w:val="007C2001"/>
    <w:rsid w:val="007C5389"/>
    <w:rsid w:val="007C7F16"/>
    <w:rsid w:val="007E5C48"/>
    <w:rsid w:val="007F7A2D"/>
    <w:rsid w:val="00800479"/>
    <w:rsid w:val="00814A01"/>
    <w:rsid w:val="0082302E"/>
    <w:rsid w:val="008311F8"/>
    <w:rsid w:val="00835F73"/>
    <w:rsid w:val="00850B41"/>
    <w:rsid w:val="00850F99"/>
    <w:rsid w:val="00851CC6"/>
    <w:rsid w:val="008947F1"/>
    <w:rsid w:val="008B38BB"/>
    <w:rsid w:val="008B4B9C"/>
    <w:rsid w:val="008D2115"/>
    <w:rsid w:val="008F00F1"/>
    <w:rsid w:val="009004CD"/>
    <w:rsid w:val="00912D19"/>
    <w:rsid w:val="009203AB"/>
    <w:rsid w:val="00954F91"/>
    <w:rsid w:val="00965163"/>
    <w:rsid w:val="00981B3A"/>
    <w:rsid w:val="00986BF7"/>
    <w:rsid w:val="0099178B"/>
    <w:rsid w:val="009B3049"/>
    <w:rsid w:val="009D048B"/>
    <w:rsid w:val="009D59F8"/>
    <w:rsid w:val="009D5A33"/>
    <w:rsid w:val="009E53F1"/>
    <w:rsid w:val="00A059C4"/>
    <w:rsid w:val="00A20795"/>
    <w:rsid w:val="00A35E62"/>
    <w:rsid w:val="00A43AF5"/>
    <w:rsid w:val="00A547FD"/>
    <w:rsid w:val="00A56723"/>
    <w:rsid w:val="00A67095"/>
    <w:rsid w:val="00A67552"/>
    <w:rsid w:val="00A83C34"/>
    <w:rsid w:val="00AA1052"/>
    <w:rsid w:val="00AA2FCC"/>
    <w:rsid w:val="00AB36E0"/>
    <w:rsid w:val="00AD4416"/>
    <w:rsid w:val="00AE5B27"/>
    <w:rsid w:val="00B00F16"/>
    <w:rsid w:val="00B22643"/>
    <w:rsid w:val="00B41A8C"/>
    <w:rsid w:val="00B436CF"/>
    <w:rsid w:val="00B456A3"/>
    <w:rsid w:val="00B46550"/>
    <w:rsid w:val="00B92593"/>
    <w:rsid w:val="00BC5774"/>
    <w:rsid w:val="00BD200C"/>
    <w:rsid w:val="00BD41E6"/>
    <w:rsid w:val="00C65BDC"/>
    <w:rsid w:val="00CA3AF1"/>
    <w:rsid w:val="00CB4246"/>
    <w:rsid w:val="00CC15CB"/>
    <w:rsid w:val="00CD5588"/>
    <w:rsid w:val="00CE295C"/>
    <w:rsid w:val="00CF73F8"/>
    <w:rsid w:val="00D134C6"/>
    <w:rsid w:val="00D13E7F"/>
    <w:rsid w:val="00D1726A"/>
    <w:rsid w:val="00D35AA9"/>
    <w:rsid w:val="00D7124E"/>
    <w:rsid w:val="00D760F3"/>
    <w:rsid w:val="00D76B83"/>
    <w:rsid w:val="00D86509"/>
    <w:rsid w:val="00D93F6A"/>
    <w:rsid w:val="00D94AAB"/>
    <w:rsid w:val="00DA0A1D"/>
    <w:rsid w:val="00DA4E2A"/>
    <w:rsid w:val="00DD1066"/>
    <w:rsid w:val="00DD62FA"/>
    <w:rsid w:val="00E1575A"/>
    <w:rsid w:val="00E24B05"/>
    <w:rsid w:val="00E370A9"/>
    <w:rsid w:val="00E51A6C"/>
    <w:rsid w:val="00E61E00"/>
    <w:rsid w:val="00E86750"/>
    <w:rsid w:val="00ED21D4"/>
    <w:rsid w:val="00EF18D6"/>
    <w:rsid w:val="00F2126B"/>
    <w:rsid w:val="00F228A4"/>
    <w:rsid w:val="00F45966"/>
    <w:rsid w:val="00F67698"/>
    <w:rsid w:val="00FC30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Verdana" w:eastAsiaTheme="minorHAnsi" w:hAnsi="Verdana" w:cstheme="minorBidi"/>
        <w:sz w:val="24"/>
        <w:szCs w:val="24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0E7E"/>
    <w:pPr>
      <w:spacing w:after="0" w:line="240" w:lineRule="auto"/>
    </w:pPr>
    <w:rPr>
      <w:rFonts w:eastAsia="Times New Roman" w:cs="Times New Roman"/>
      <w:sz w:val="20"/>
      <w:szCs w:val="20"/>
      <w:lang w:eastAsia="da-DK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0F70DC"/>
    <w:pPr>
      <w:keepNext/>
      <w:keepLines/>
      <w:spacing w:before="480"/>
      <w:outlineLvl w:val="0"/>
    </w:pPr>
    <w:rPr>
      <w:rFonts w:eastAsiaTheme="majorEastAsia" w:cstheme="majorBidi"/>
      <w:b/>
      <w:bCs/>
      <w:sz w:val="22"/>
      <w:szCs w:val="28"/>
      <w:lang w:eastAsia="en-US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0F70DC"/>
    <w:pPr>
      <w:keepNext/>
      <w:keepLines/>
      <w:spacing w:before="200"/>
      <w:outlineLvl w:val="1"/>
    </w:pPr>
    <w:rPr>
      <w:rFonts w:eastAsiaTheme="majorEastAsia" w:cstheme="majorBidi"/>
      <w:b/>
      <w:bCs/>
      <w:sz w:val="22"/>
      <w:szCs w:val="26"/>
      <w:lang w:eastAsia="en-US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Ingenafstand">
    <w:name w:val="No Spacing"/>
    <w:uiPriority w:val="1"/>
    <w:qFormat/>
    <w:rsid w:val="000F70DC"/>
    <w:pPr>
      <w:spacing w:after="0" w:line="240" w:lineRule="auto"/>
    </w:pPr>
    <w:rPr>
      <w:sz w:val="22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0F70DC"/>
    <w:rPr>
      <w:rFonts w:eastAsiaTheme="majorEastAsia" w:cstheme="majorBidi"/>
      <w:b/>
      <w:bCs/>
      <w:sz w:val="22"/>
      <w:szCs w:val="28"/>
    </w:rPr>
  </w:style>
  <w:style w:type="character" w:customStyle="1" w:styleId="Overskrift2Tegn">
    <w:name w:val="Overskrift 2 Tegn"/>
    <w:basedOn w:val="Standardskrifttypeiafsnit"/>
    <w:link w:val="Overskrift2"/>
    <w:uiPriority w:val="9"/>
    <w:semiHidden/>
    <w:rsid w:val="000F70DC"/>
    <w:rPr>
      <w:rFonts w:eastAsiaTheme="majorEastAsia" w:cstheme="majorBidi"/>
      <w:b/>
      <w:bCs/>
      <w:sz w:val="22"/>
      <w:szCs w:val="26"/>
    </w:rPr>
  </w:style>
  <w:style w:type="paragraph" w:styleId="Titel">
    <w:name w:val="Title"/>
    <w:basedOn w:val="Normal"/>
    <w:next w:val="Normal"/>
    <w:link w:val="TitelTegn"/>
    <w:uiPriority w:val="10"/>
    <w:qFormat/>
    <w:rsid w:val="000F70DC"/>
    <w:pPr>
      <w:pBdr>
        <w:bottom w:val="single" w:sz="8" w:space="4" w:color="4F81BD" w:themeColor="accent1"/>
      </w:pBdr>
      <w:spacing w:after="300"/>
      <w:contextualSpacing/>
    </w:pPr>
    <w:rPr>
      <w:rFonts w:eastAsiaTheme="majorEastAsia" w:cstheme="majorBidi"/>
      <w:color w:val="17365D" w:themeColor="text2" w:themeShade="BF"/>
      <w:spacing w:val="5"/>
      <w:kern w:val="28"/>
      <w:sz w:val="22"/>
      <w:szCs w:val="52"/>
      <w:lang w:eastAsia="en-US"/>
    </w:rPr>
  </w:style>
  <w:style w:type="character" w:customStyle="1" w:styleId="TitelTegn">
    <w:name w:val="Titel Tegn"/>
    <w:basedOn w:val="Standardskrifttypeiafsnit"/>
    <w:link w:val="Titel"/>
    <w:uiPriority w:val="10"/>
    <w:rsid w:val="000F70DC"/>
    <w:rPr>
      <w:rFonts w:eastAsiaTheme="majorEastAsia" w:cstheme="majorBidi"/>
      <w:color w:val="17365D" w:themeColor="text2" w:themeShade="BF"/>
      <w:spacing w:val="5"/>
      <w:kern w:val="28"/>
      <w:sz w:val="22"/>
      <w:szCs w:val="52"/>
    </w:rPr>
  </w:style>
  <w:style w:type="paragraph" w:styleId="Undertitel">
    <w:name w:val="Subtitle"/>
    <w:basedOn w:val="Normal"/>
    <w:next w:val="Normal"/>
    <w:link w:val="UndertitelTegn"/>
    <w:uiPriority w:val="11"/>
    <w:qFormat/>
    <w:rsid w:val="000F70DC"/>
    <w:pPr>
      <w:numPr>
        <w:ilvl w:val="1"/>
      </w:numPr>
    </w:pPr>
    <w:rPr>
      <w:rFonts w:eastAsiaTheme="majorEastAsia" w:cstheme="majorBidi"/>
      <w:i/>
      <w:iCs/>
      <w:spacing w:val="15"/>
      <w:sz w:val="22"/>
      <w:szCs w:val="24"/>
      <w:lang w:eastAsia="en-US"/>
    </w:rPr>
  </w:style>
  <w:style w:type="character" w:customStyle="1" w:styleId="UndertitelTegn">
    <w:name w:val="Undertitel Tegn"/>
    <w:basedOn w:val="Standardskrifttypeiafsnit"/>
    <w:link w:val="Undertitel"/>
    <w:uiPriority w:val="11"/>
    <w:rsid w:val="000F70DC"/>
    <w:rPr>
      <w:rFonts w:eastAsiaTheme="majorEastAsia" w:cstheme="majorBidi"/>
      <w:i/>
      <w:iCs/>
      <w:spacing w:val="15"/>
      <w:sz w:val="22"/>
    </w:rPr>
  </w:style>
  <w:style w:type="paragraph" w:styleId="Sidehoved">
    <w:name w:val="header"/>
    <w:basedOn w:val="Normal"/>
    <w:link w:val="SidehovedTegn"/>
    <w:rsid w:val="003D0E7E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rsid w:val="003D0E7E"/>
    <w:rPr>
      <w:rFonts w:eastAsia="Times New Roman" w:cs="Times New Roman"/>
      <w:sz w:val="20"/>
      <w:szCs w:val="20"/>
      <w:lang w:eastAsia="da-DK"/>
    </w:rPr>
  </w:style>
  <w:style w:type="paragraph" w:styleId="Sidefod">
    <w:name w:val="footer"/>
    <w:basedOn w:val="Normal"/>
    <w:link w:val="SidefodTegn"/>
    <w:rsid w:val="003D0E7E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rsid w:val="003D0E7E"/>
    <w:rPr>
      <w:rFonts w:eastAsia="Times New Roman" w:cs="Times New Roman"/>
      <w:sz w:val="20"/>
      <w:szCs w:val="20"/>
      <w:lang w:eastAsia="da-DK"/>
    </w:rPr>
  </w:style>
  <w:style w:type="character" w:styleId="Sidetal">
    <w:name w:val="page number"/>
    <w:basedOn w:val="Standardskrifttypeiafsnit"/>
    <w:rsid w:val="003D0E7E"/>
  </w:style>
  <w:style w:type="paragraph" w:customStyle="1" w:styleId="Default">
    <w:name w:val="Default"/>
    <w:rsid w:val="003D0E7E"/>
    <w:pPr>
      <w:autoSpaceDE w:val="0"/>
      <w:autoSpaceDN w:val="0"/>
      <w:adjustRightInd w:val="0"/>
      <w:spacing w:after="0" w:line="240" w:lineRule="auto"/>
    </w:pPr>
    <w:rPr>
      <w:rFonts w:eastAsia="Times New Roman" w:cs="Verdana"/>
      <w:color w:val="000000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3D0E7E"/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3D0E7E"/>
    <w:rPr>
      <w:rFonts w:ascii="Tahoma" w:eastAsia="Times New Roman" w:hAnsi="Tahoma" w:cs="Tahoma"/>
      <w:sz w:val="16"/>
      <w:szCs w:val="16"/>
      <w:lang w:eastAsia="da-DK"/>
    </w:rPr>
  </w:style>
  <w:style w:type="character" w:styleId="Hyperlink">
    <w:name w:val="Hyperlink"/>
    <w:basedOn w:val="Standardskrifttypeiafsnit"/>
    <w:uiPriority w:val="99"/>
    <w:unhideWhenUsed/>
    <w:rsid w:val="0082302E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363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97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06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40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87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5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84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4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61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315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19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image" Target="media/image6.emf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image" Target="media/image5.emf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hyperlink" Target="mailto:vip@balk.dk" TargetMode="External"/><Relationship Id="rId11" Type="http://schemas.openxmlformats.org/officeDocument/2006/relationships/image" Target="media/image4.emf"/><Relationship Id="rId5" Type="http://schemas.openxmlformats.org/officeDocument/2006/relationships/endnotes" Target="endnotes.xml"/><Relationship Id="rId15" Type="http://schemas.openxmlformats.org/officeDocument/2006/relationships/footer" Target="footer2.xml"/><Relationship Id="rId10" Type="http://schemas.openxmlformats.org/officeDocument/2006/relationships/image" Target="media/image3.emf"/><Relationship Id="rId4" Type="http://schemas.openxmlformats.org/officeDocument/2006/relationships/footnotes" Target="footnotes.xml"/><Relationship Id="rId9" Type="http://schemas.openxmlformats.org/officeDocument/2006/relationships/image" Target="media/image2.emf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5</Pages>
  <Words>739</Words>
  <Characters>4509</Characters>
  <Application>Microsoft Office Word</Application>
  <DocSecurity>0</DocSecurity>
  <Lines>37</Lines>
  <Paragraphs>10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Ballerup Kommune</Company>
  <LinksUpToDate>false</LinksUpToDate>
  <CharactersWithSpaces>5238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vinni pedersen</dc:creator>
  <cp:lastModifiedBy>vinni pedersen</cp:lastModifiedBy>
  <cp:revision>14</cp:revision>
  <cp:lastPrinted>2014-10-02T15:05:00Z</cp:lastPrinted>
  <dcterms:created xsi:type="dcterms:W3CDTF">2015-02-03T08:27:00Z</dcterms:created>
  <dcterms:modified xsi:type="dcterms:W3CDTF">2015-03-05T08:57:00Z</dcterms:modified>
</cp:coreProperties>
</file>