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-Gitter"/>
        <w:tblW w:w="0" w:type="auto"/>
        <w:tblLook w:val="04A0"/>
      </w:tblPr>
      <w:tblGrid>
        <w:gridCol w:w="8644"/>
      </w:tblGrid>
      <w:tr w:rsidR="00D76899" w:rsidTr="000401B9">
        <w:tc>
          <w:tcPr>
            <w:tcW w:w="8644" w:type="dxa"/>
          </w:tcPr>
          <w:p w:rsidR="00D76899" w:rsidRPr="00401B58" w:rsidRDefault="00D76899" w:rsidP="000401B9">
            <w:pPr>
              <w:spacing w:after="120"/>
              <w:rPr>
                <w:sz w:val="16"/>
                <w:szCs w:val="16"/>
              </w:rPr>
            </w:pPr>
            <w:r w:rsidRPr="00401B58">
              <w:rPr>
                <w:sz w:val="16"/>
                <w:szCs w:val="16"/>
              </w:rPr>
              <w:t>Bevillingsområde</w:t>
            </w:r>
          </w:p>
          <w:p w:rsidR="00D76899" w:rsidRPr="00765628" w:rsidRDefault="00D76899" w:rsidP="000401B9">
            <w:pPr>
              <w:spacing w:after="6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70.70 Renter af likvide aktiver</w:t>
            </w:r>
          </w:p>
        </w:tc>
      </w:tr>
      <w:tr w:rsidR="00D76899" w:rsidTr="000401B9">
        <w:tc>
          <w:tcPr>
            <w:tcW w:w="8644" w:type="dxa"/>
          </w:tcPr>
          <w:p w:rsidR="00D76899" w:rsidRPr="00765628" w:rsidRDefault="00D76899" w:rsidP="000401B9">
            <w:pPr>
              <w:spacing w:after="120"/>
              <w:rPr>
                <w:sz w:val="20"/>
                <w:szCs w:val="20"/>
                <w:vertAlign w:val="superscript"/>
              </w:rPr>
            </w:pPr>
            <w:r w:rsidRPr="00401B58">
              <w:rPr>
                <w:sz w:val="16"/>
                <w:szCs w:val="16"/>
              </w:rPr>
              <w:t>Ansvarligt</w:t>
            </w:r>
            <w:r w:rsidRPr="00765628">
              <w:rPr>
                <w:sz w:val="20"/>
                <w:szCs w:val="20"/>
                <w:vertAlign w:val="superscript"/>
              </w:rPr>
              <w:t xml:space="preserve"> </w:t>
            </w:r>
            <w:r w:rsidRPr="00401B58">
              <w:rPr>
                <w:sz w:val="16"/>
                <w:szCs w:val="16"/>
              </w:rPr>
              <w:t>udvalg</w:t>
            </w:r>
          </w:p>
          <w:p w:rsidR="00D76899" w:rsidRPr="00765628" w:rsidRDefault="00D76899" w:rsidP="000401B9">
            <w:pPr>
              <w:spacing w:after="6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Økonomiudvalget</w:t>
            </w:r>
          </w:p>
        </w:tc>
      </w:tr>
    </w:tbl>
    <w:p w:rsidR="003A489F" w:rsidRDefault="003A489F" w:rsidP="002F65FD">
      <w:pPr>
        <w:rPr>
          <w:sz w:val="20"/>
          <w:szCs w:val="20"/>
        </w:rPr>
      </w:pPr>
    </w:p>
    <w:p w:rsidR="003A489F" w:rsidRDefault="003A489F" w:rsidP="006071EC">
      <w:pPr>
        <w:pStyle w:val="Overskrift2"/>
      </w:pPr>
      <w:r>
        <w:t>Beskrivelse af opgaver</w:t>
      </w:r>
    </w:p>
    <w:p w:rsidR="003A489F" w:rsidRDefault="003A489F" w:rsidP="002F65FD">
      <w:pPr>
        <w:rPr>
          <w:sz w:val="20"/>
          <w:szCs w:val="20"/>
        </w:rPr>
      </w:pPr>
    </w:p>
    <w:p w:rsidR="001B2251" w:rsidRDefault="001B2251" w:rsidP="001B2251">
      <w:pPr>
        <w:rPr>
          <w:sz w:val="20"/>
          <w:szCs w:val="20"/>
        </w:rPr>
      </w:pPr>
      <w:r w:rsidRPr="001B2251">
        <w:rPr>
          <w:sz w:val="20"/>
          <w:szCs w:val="20"/>
        </w:rPr>
        <w:t xml:space="preserve">Bevillingsområdet omfatter renter </w:t>
      </w:r>
      <w:r w:rsidR="00CB67F3">
        <w:rPr>
          <w:sz w:val="20"/>
          <w:szCs w:val="20"/>
        </w:rPr>
        <w:t xml:space="preserve">på kommunens kassekredit samt renter af de værdipapirer flere pengeinstitutter administrerer for kommunen. </w:t>
      </w:r>
    </w:p>
    <w:p w:rsidR="002E6FEC" w:rsidRPr="001B2251" w:rsidRDefault="002E6FEC" w:rsidP="001B2251">
      <w:pPr>
        <w:rPr>
          <w:sz w:val="20"/>
          <w:szCs w:val="20"/>
        </w:rPr>
      </w:pPr>
    </w:p>
    <w:p w:rsidR="003A489F" w:rsidRPr="003F7514" w:rsidRDefault="003A489F" w:rsidP="003F7514">
      <w:pPr>
        <w:pStyle w:val="Overskrift2"/>
      </w:pPr>
      <w:r w:rsidRPr="003A489F">
        <w:t>Økonomisk driftsramme og bemærkninger</w:t>
      </w:r>
    </w:p>
    <w:p w:rsidR="00EB7F0A" w:rsidRPr="00BE4E5F" w:rsidRDefault="00EB7F0A" w:rsidP="00EB7F0A">
      <w:pPr>
        <w:rPr>
          <w:color w:val="FF0000"/>
        </w:rPr>
      </w:pPr>
    </w:p>
    <w:tbl>
      <w:tblPr>
        <w:tblStyle w:val="Tabel-Gitter"/>
        <w:tblW w:w="0" w:type="auto"/>
        <w:tblLayout w:type="fixed"/>
        <w:tblLook w:val="04A0"/>
      </w:tblPr>
      <w:tblGrid>
        <w:gridCol w:w="2160"/>
        <w:gridCol w:w="1080"/>
        <w:gridCol w:w="1080"/>
        <w:gridCol w:w="1081"/>
        <w:gridCol w:w="1081"/>
        <w:gridCol w:w="1081"/>
        <w:gridCol w:w="1081"/>
      </w:tblGrid>
      <w:tr w:rsidR="00EB7F0A" w:rsidRPr="00BE4E5F" w:rsidTr="002F414C">
        <w:tc>
          <w:tcPr>
            <w:tcW w:w="2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EB7F0A" w:rsidP="002F414C">
            <w:pPr>
              <w:spacing w:before="60" w:after="60"/>
              <w:rPr>
                <w:rFonts w:cs="Arial"/>
                <w:b/>
                <w:sz w:val="18"/>
                <w:szCs w:val="18"/>
              </w:rPr>
            </w:pPr>
            <w:r w:rsidRPr="003F7514">
              <w:rPr>
                <w:rFonts w:cs="Arial"/>
                <w:b/>
                <w:sz w:val="18"/>
                <w:szCs w:val="18"/>
              </w:rPr>
              <w:t>Økonomisk drift</w:t>
            </w:r>
            <w:r w:rsidRPr="003F7514">
              <w:rPr>
                <w:rFonts w:cs="Arial"/>
                <w:b/>
                <w:sz w:val="18"/>
                <w:szCs w:val="18"/>
              </w:rPr>
              <w:t>s</w:t>
            </w:r>
            <w:r w:rsidRPr="003F7514">
              <w:rPr>
                <w:rFonts w:cs="Arial"/>
                <w:b/>
                <w:sz w:val="18"/>
                <w:szCs w:val="18"/>
              </w:rPr>
              <w:t>ramme</w:t>
            </w:r>
          </w:p>
          <w:p w:rsidR="00EB7F0A" w:rsidRPr="003F7514" w:rsidRDefault="00EB7F0A" w:rsidP="002F414C">
            <w:pPr>
              <w:spacing w:before="60" w:after="60"/>
              <w:rPr>
                <w:rFonts w:cs="Arial"/>
                <w:b/>
                <w:sz w:val="18"/>
                <w:szCs w:val="18"/>
              </w:rPr>
            </w:pPr>
            <w:r w:rsidRPr="003F7514">
              <w:rPr>
                <w:rFonts w:cs="Arial"/>
                <w:b/>
                <w:sz w:val="18"/>
                <w:szCs w:val="18"/>
              </w:rPr>
              <w:t>(1.000 kr.)</w:t>
            </w:r>
          </w:p>
        </w:tc>
        <w:tc>
          <w:tcPr>
            <w:tcW w:w="10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EB7F0A" w:rsidP="002F414C">
            <w:pPr>
              <w:spacing w:before="60" w:after="60"/>
              <w:jc w:val="right"/>
              <w:rPr>
                <w:rFonts w:cs="Arial"/>
                <w:b/>
                <w:sz w:val="18"/>
                <w:szCs w:val="18"/>
              </w:rPr>
            </w:pPr>
            <w:r w:rsidRPr="003F7514">
              <w:rPr>
                <w:rFonts w:cs="Arial"/>
                <w:b/>
                <w:sz w:val="18"/>
                <w:szCs w:val="18"/>
              </w:rPr>
              <w:t>R2015</w:t>
            </w:r>
          </w:p>
        </w:tc>
        <w:tc>
          <w:tcPr>
            <w:tcW w:w="10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EB7F0A" w:rsidP="002F414C">
            <w:pPr>
              <w:spacing w:before="60" w:after="60"/>
              <w:jc w:val="right"/>
              <w:rPr>
                <w:rFonts w:cs="Arial"/>
                <w:b/>
                <w:sz w:val="18"/>
                <w:szCs w:val="18"/>
              </w:rPr>
            </w:pPr>
            <w:r w:rsidRPr="003F7514">
              <w:rPr>
                <w:rFonts w:cs="Arial"/>
                <w:b/>
                <w:sz w:val="18"/>
                <w:szCs w:val="18"/>
              </w:rPr>
              <w:t>B2016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EB7F0A" w:rsidP="002F414C">
            <w:pPr>
              <w:spacing w:before="60" w:after="60"/>
              <w:jc w:val="right"/>
              <w:rPr>
                <w:rFonts w:cs="Arial"/>
                <w:b/>
                <w:sz w:val="18"/>
                <w:szCs w:val="18"/>
              </w:rPr>
            </w:pPr>
            <w:r w:rsidRPr="003F7514">
              <w:rPr>
                <w:rFonts w:cs="Arial"/>
                <w:b/>
                <w:sz w:val="18"/>
                <w:szCs w:val="18"/>
              </w:rPr>
              <w:t>B2017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EB7F0A" w:rsidP="002F414C">
            <w:pPr>
              <w:spacing w:before="60" w:after="60"/>
              <w:jc w:val="right"/>
              <w:rPr>
                <w:rFonts w:cs="Arial"/>
                <w:b/>
                <w:sz w:val="18"/>
                <w:szCs w:val="18"/>
              </w:rPr>
            </w:pPr>
            <w:r w:rsidRPr="003F7514">
              <w:rPr>
                <w:rFonts w:cs="Arial"/>
                <w:b/>
                <w:sz w:val="18"/>
                <w:szCs w:val="18"/>
              </w:rPr>
              <w:t>BO2018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EB7F0A" w:rsidP="002F414C">
            <w:pPr>
              <w:spacing w:before="60" w:after="60"/>
              <w:jc w:val="right"/>
              <w:rPr>
                <w:rFonts w:cs="Arial"/>
                <w:b/>
                <w:sz w:val="18"/>
                <w:szCs w:val="18"/>
              </w:rPr>
            </w:pPr>
            <w:r w:rsidRPr="003F7514">
              <w:rPr>
                <w:rFonts w:cs="Arial"/>
                <w:b/>
                <w:sz w:val="18"/>
                <w:szCs w:val="18"/>
              </w:rPr>
              <w:t>BO2019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EB7F0A" w:rsidP="002F414C">
            <w:pPr>
              <w:spacing w:before="60" w:after="60"/>
              <w:jc w:val="right"/>
              <w:rPr>
                <w:rFonts w:cs="Arial"/>
                <w:b/>
                <w:sz w:val="18"/>
                <w:szCs w:val="18"/>
              </w:rPr>
            </w:pPr>
            <w:r w:rsidRPr="003F7514">
              <w:rPr>
                <w:rFonts w:cs="Arial"/>
                <w:b/>
                <w:sz w:val="18"/>
                <w:szCs w:val="18"/>
              </w:rPr>
              <w:t>BO2020</w:t>
            </w:r>
          </w:p>
        </w:tc>
      </w:tr>
      <w:tr w:rsidR="00EB7F0A" w:rsidRPr="00BE4E5F" w:rsidTr="002F414C">
        <w:tc>
          <w:tcPr>
            <w:tcW w:w="2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Renter på kassekr</w:t>
            </w:r>
            <w:r w:rsidRPr="003F7514">
              <w:rPr>
                <w:sz w:val="18"/>
                <w:szCs w:val="18"/>
              </w:rPr>
              <w:t>e</w:t>
            </w:r>
            <w:r w:rsidRPr="003F7514">
              <w:rPr>
                <w:sz w:val="18"/>
                <w:szCs w:val="18"/>
              </w:rPr>
              <w:t>dit</w:t>
            </w:r>
          </w:p>
        </w:tc>
        <w:tc>
          <w:tcPr>
            <w:tcW w:w="10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105</w:t>
            </w:r>
          </w:p>
        </w:tc>
        <w:tc>
          <w:tcPr>
            <w:tcW w:w="10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500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500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500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500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500</w:t>
            </w:r>
          </w:p>
        </w:tc>
      </w:tr>
      <w:tr w:rsidR="00EB7F0A" w:rsidRPr="00BE4E5F" w:rsidTr="002F414C">
        <w:tc>
          <w:tcPr>
            <w:tcW w:w="2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Renter af værdipap</w:t>
            </w:r>
            <w:r w:rsidRPr="003F7514">
              <w:rPr>
                <w:sz w:val="18"/>
                <w:szCs w:val="18"/>
              </w:rPr>
              <w:t>i</w:t>
            </w:r>
            <w:r w:rsidRPr="003F7514">
              <w:rPr>
                <w:sz w:val="18"/>
                <w:szCs w:val="18"/>
              </w:rPr>
              <w:t>rer</w:t>
            </w:r>
          </w:p>
        </w:tc>
        <w:tc>
          <w:tcPr>
            <w:tcW w:w="10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-3.877</w:t>
            </w:r>
          </w:p>
        </w:tc>
        <w:tc>
          <w:tcPr>
            <w:tcW w:w="10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-5.300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-3.500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-3.500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-3.500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-3.500</w:t>
            </w:r>
          </w:p>
        </w:tc>
      </w:tr>
      <w:tr w:rsidR="00EB7F0A" w:rsidRPr="00BE4E5F" w:rsidTr="002F414C">
        <w:tc>
          <w:tcPr>
            <w:tcW w:w="21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EB7F0A" w:rsidP="002F414C">
            <w:pPr>
              <w:spacing w:before="60" w:after="60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I alt</w:t>
            </w:r>
          </w:p>
        </w:tc>
        <w:tc>
          <w:tcPr>
            <w:tcW w:w="10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-3.773</w:t>
            </w:r>
          </w:p>
        </w:tc>
        <w:tc>
          <w:tcPr>
            <w:tcW w:w="10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-4.800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-3.000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-3.000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-3.000</w:t>
            </w:r>
          </w:p>
        </w:tc>
        <w:tc>
          <w:tcPr>
            <w:tcW w:w="10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bottom"/>
            <w:hideMark/>
          </w:tcPr>
          <w:p w:rsidR="00EB7F0A" w:rsidRPr="003F7514" w:rsidRDefault="003F7514" w:rsidP="002F414C">
            <w:pPr>
              <w:spacing w:before="60" w:after="60"/>
              <w:jc w:val="right"/>
              <w:rPr>
                <w:sz w:val="18"/>
                <w:szCs w:val="18"/>
              </w:rPr>
            </w:pPr>
            <w:r w:rsidRPr="003F7514">
              <w:rPr>
                <w:sz w:val="18"/>
                <w:szCs w:val="18"/>
              </w:rPr>
              <w:t>-3.000</w:t>
            </w:r>
          </w:p>
        </w:tc>
      </w:tr>
    </w:tbl>
    <w:p w:rsidR="00EB7F0A" w:rsidRPr="00FA0822" w:rsidRDefault="00EB7F0A" w:rsidP="00EB7F0A">
      <w:pPr>
        <w:spacing w:line="260" w:lineRule="exact"/>
        <w:rPr>
          <w:i/>
          <w:color w:val="000000" w:themeColor="text1"/>
          <w:sz w:val="18"/>
          <w:szCs w:val="18"/>
        </w:rPr>
      </w:pPr>
      <w:r w:rsidRPr="00FA0822">
        <w:rPr>
          <w:i/>
          <w:color w:val="000000" w:themeColor="text1"/>
          <w:sz w:val="18"/>
          <w:szCs w:val="18"/>
        </w:rPr>
        <w:t>Note: B2016 svarer til korrigeret budget pr. 29. august 2016 (anden budgetopfølgning)</w:t>
      </w:r>
      <w:r>
        <w:rPr>
          <w:i/>
          <w:color w:val="000000" w:themeColor="text1"/>
          <w:sz w:val="18"/>
          <w:szCs w:val="18"/>
        </w:rPr>
        <w:t>.</w:t>
      </w:r>
    </w:p>
    <w:p w:rsidR="006071EC" w:rsidRDefault="006071EC" w:rsidP="002F65FD">
      <w:pPr>
        <w:rPr>
          <w:sz w:val="20"/>
          <w:szCs w:val="20"/>
        </w:rPr>
      </w:pPr>
    </w:p>
    <w:p w:rsidR="00131B2B" w:rsidRDefault="00131B2B" w:rsidP="002F65FD">
      <w:pPr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Fordelingen af budget 201</w:t>
      </w:r>
      <w:r w:rsidR="003F7514">
        <w:rPr>
          <w:sz w:val="20"/>
          <w:szCs w:val="20"/>
          <w:u w:val="single"/>
        </w:rPr>
        <w:t>7</w:t>
      </w:r>
    </w:p>
    <w:p w:rsidR="00131B2B" w:rsidRPr="00131B2B" w:rsidRDefault="00131B2B" w:rsidP="002F65FD">
      <w:pPr>
        <w:rPr>
          <w:sz w:val="20"/>
          <w:szCs w:val="20"/>
        </w:rPr>
      </w:pPr>
    </w:p>
    <w:p w:rsidR="001B2251" w:rsidRDefault="003F7514" w:rsidP="001B2251">
      <w:pPr>
        <w:rPr>
          <w:noProof/>
          <w:lang w:eastAsia="da-DK"/>
        </w:rPr>
      </w:pPr>
      <w:r w:rsidRPr="003F7514">
        <w:rPr>
          <w:noProof/>
          <w:lang w:eastAsia="da-DK"/>
        </w:rPr>
        <w:drawing>
          <wp:inline distT="0" distB="0" distL="0" distR="0">
            <wp:extent cx="5400040" cy="3541542"/>
            <wp:effectExtent l="19050" t="0" r="10160" b="1758"/>
            <wp:docPr id="4" name="Diagram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3F7514" w:rsidRDefault="003F7514" w:rsidP="001B2251"/>
    <w:p w:rsidR="00131B2B" w:rsidRDefault="00131B2B" w:rsidP="002F65FD">
      <w:pPr>
        <w:rPr>
          <w:sz w:val="20"/>
          <w:szCs w:val="20"/>
        </w:rPr>
      </w:pPr>
    </w:p>
    <w:p w:rsidR="001E77B7" w:rsidRPr="006071EC" w:rsidRDefault="0010766D" w:rsidP="002F65FD">
      <w:pPr>
        <w:rPr>
          <w:sz w:val="20"/>
          <w:szCs w:val="20"/>
        </w:rPr>
      </w:pPr>
      <w:r>
        <w:rPr>
          <w:sz w:val="20"/>
          <w:szCs w:val="20"/>
        </w:rPr>
        <w:t>Et negativt tal viser, at der er tale om en indtægt.</w:t>
      </w:r>
    </w:p>
    <w:sectPr w:rsidR="001E77B7" w:rsidRPr="006071EC" w:rsidSect="00D76899">
      <w:headerReference w:type="default" r:id="rId7"/>
      <w:pgSz w:w="11906" w:h="16838"/>
      <w:pgMar w:top="1418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E6FEC" w:rsidRDefault="002E6FEC" w:rsidP="00A412AA">
      <w:r>
        <w:separator/>
      </w:r>
    </w:p>
  </w:endnote>
  <w:endnote w:type="continuationSeparator" w:id="0">
    <w:p w:rsidR="002E6FEC" w:rsidRDefault="002E6FEC" w:rsidP="00A412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E6FEC" w:rsidRDefault="002E6FEC" w:rsidP="00A412AA">
      <w:r>
        <w:separator/>
      </w:r>
    </w:p>
  </w:footnote>
  <w:footnote w:type="continuationSeparator" w:id="0">
    <w:p w:rsidR="002E6FEC" w:rsidRDefault="002E6FEC" w:rsidP="00A412A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6899" w:rsidRPr="00401B58" w:rsidRDefault="00D76899" w:rsidP="00D76899">
    <w:pPr>
      <w:pStyle w:val="Sidehoved"/>
      <w:pBdr>
        <w:bottom w:val="single" w:sz="4" w:space="1" w:color="auto"/>
      </w:pBdr>
      <w:tabs>
        <w:tab w:val="clear" w:pos="4819"/>
        <w:tab w:val="clear" w:pos="9638"/>
        <w:tab w:val="right" w:pos="8504"/>
      </w:tabs>
      <w:rPr>
        <w:color w:val="000000" w:themeColor="text1"/>
        <w:sz w:val="20"/>
        <w:szCs w:val="20"/>
      </w:rPr>
    </w:pPr>
    <w:r>
      <w:rPr>
        <w:color w:val="000000" w:themeColor="text1"/>
        <w:sz w:val="20"/>
        <w:szCs w:val="20"/>
      </w:rPr>
      <w:t>ØKONOMIUDVALGET</w:t>
    </w:r>
    <w:r w:rsidRPr="00401B58">
      <w:rPr>
        <w:color w:val="000000" w:themeColor="text1"/>
        <w:sz w:val="20"/>
        <w:szCs w:val="20"/>
      </w:rPr>
      <w:tab/>
      <w:t xml:space="preserve">BEVILLINGSOMRÅDE </w:t>
    </w:r>
    <w:r>
      <w:rPr>
        <w:color w:val="000000" w:themeColor="text1"/>
        <w:sz w:val="20"/>
        <w:szCs w:val="20"/>
      </w:rPr>
      <w:t>70.70</w:t>
    </w:r>
  </w:p>
  <w:p w:rsidR="002E6FEC" w:rsidRPr="00D76899" w:rsidRDefault="002E6FEC" w:rsidP="00D76899">
    <w:pPr>
      <w:pStyle w:val="Sidehoved"/>
      <w:rPr>
        <w:szCs w:val="2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F5760"/>
    <w:rsid w:val="00046753"/>
    <w:rsid w:val="00055AE0"/>
    <w:rsid w:val="000F70DC"/>
    <w:rsid w:val="0010766D"/>
    <w:rsid w:val="001143B5"/>
    <w:rsid w:val="00115C91"/>
    <w:rsid w:val="0011622D"/>
    <w:rsid w:val="0011714B"/>
    <w:rsid w:val="00131B2B"/>
    <w:rsid w:val="001868DB"/>
    <w:rsid w:val="001B2251"/>
    <w:rsid w:val="001C4339"/>
    <w:rsid w:val="001E77B7"/>
    <w:rsid w:val="001F2926"/>
    <w:rsid w:val="00205A7A"/>
    <w:rsid w:val="002143F2"/>
    <w:rsid w:val="0022719C"/>
    <w:rsid w:val="00234F94"/>
    <w:rsid w:val="002351EF"/>
    <w:rsid w:val="0024145A"/>
    <w:rsid w:val="002615C8"/>
    <w:rsid w:val="002B7597"/>
    <w:rsid w:val="002E6FEC"/>
    <w:rsid w:val="002F65FD"/>
    <w:rsid w:val="00351FB1"/>
    <w:rsid w:val="003647DE"/>
    <w:rsid w:val="00373D61"/>
    <w:rsid w:val="0039237E"/>
    <w:rsid w:val="003A489F"/>
    <w:rsid w:val="003C38D9"/>
    <w:rsid w:val="003F5760"/>
    <w:rsid w:val="003F7514"/>
    <w:rsid w:val="00436C91"/>
    <w:rsid w:val="00487B04"/>
    <w:rsid w:val="004B4DD4"/>
    <w:rsid w:val="00535B07"/>
    <w:rsid w:val="00547AE1"/>
    <w:rsid w:val="005936CF"/>
    <w:rsid w:val="005C781E"/>
    <w:rsid w:val="005D328C"/>
    <w:rsid w:val="005D7B90"/>
    <w:rsid w:val="006071EC"/>
    <w:rsid w:val="00611161"/>
    <w:rsid w:val="00615262"/>
    <w:rsid w:val="0063183E"/>
    <w:rsid w:val="00651EC5"/>
    <w:rsid w:val="00690CA8"/>
    <w:rsid w:val="006A6F98"/>
    <w:rsid w:val="006A70F3"/>
    <w:rsid w:val="00766C0C"/>
    <w:rsid w:val="00783ACE"/>
    <w:rsid w:val="007C5389"/>
    <w:rsid w:val="00814A01"/>
    <w:rsid w:val="008311F8"/>
    <w:rsid w:val="00851CC6"/>
    <w:rsid w:val="00857F7A"/>
    <w:rsid w:val="008D2115"/>
    <w:rsid w:val="009004CD"/>
    <w:rsid w:val="00912D19"/>
    <w:rsid w:val="00954F91"/>
    <w:rsid w:val="00981B3A"/>
    <w:rsid w:val="00986BF7"/>
    <w:rsid w:val="0099178B"/>
    <w:rsid w:val="00A20795"/>
    <w:rsid w:val="00A412AA"/>
    <w:rsid w:val="00A547FD"/>
    <w:rsid w:val="00A56723"/>
    <w:rsid w:val="00A83C34"/>
    <w:rsid w:val="00A90E2E"/>
    <w:rsid w:val="00AA1052"/>
    <w:rsid w:val="00AF6BA5"/>
    <w:rsid w:val="00B00F16"/>
    <w:rsid w:val="00B05AC7"/>
    <w:rsid w:val="00B41A8C"/>
    <w:rsid w:val="00B46550"/>
    <w:rsid w:val="00B46AE8"/>
    <w:rsid w:val="00BD200C"/>
    <w:rsid w:val="00CA58E0"/>
    <w:rsid w:val="00CB67F3"/>
    <w:rsid w:val="00CE6120"/>
    <w:rsid w:val="00D134C6"/>
    <w:rsid w:val="00D7124E"/>
    <w:rsid w:val="00D76899"/>
    <w:rsid w:val="00D825B8"/>
    <w:rsid w:val="00D94AAB"/>
    <w:rsid w:val="00DF0A50"/>
    <w:rsid w:val="00E06C09"/>
    <w:rsid w:val="00E370A9"/>
    <w:rsid w:val="00E51A6C"/>
    <w:rsid w:val="00EB7F0A"/>
    <w:rsid w:val="00F67698"/>
    <w:rsid w:val="00F93491"/>
    <w:rsid w:val="00FF1B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erdana" w:eastAsiaTheme="minorHAnsi" w:hAnsi="Verdana" w:cstheme="minorBidi"/>
        <w:sz w:val="24"/>
        <w:szCs w:val="24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723"/>
    <w:pPr>
      <w:spacing w:after="0" w:line="240" w:lineRule="auto"/>
    </w:pPr>
    <w:rPr>
      <w:sz w:val="2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0F70DC"/>
    <w:pPr>
      <w:keepNext/>
      <w:keepLines/>
      <w:spacing w:before="480"/>
      <w:outlineLvl w:val="0"/>
    </w:pPr>
    <w:rPr>
      <w:rFonts w:eastAsiaTheme="majorEastAsia" w:cstheme="majorBidi"/>
      <w:b/>
      <w:bCs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0F70DC"/>
    <w:pPr>
      <w:keepNext/>
      <w:keepLines/>
      <w:spacing w:before="200"/>
      <w:outlineLvl w:val="1"/>
    </w:pPr>
    <w:rPr>
      <w:rFonts w:eastAsiaTheme="majorEastAsia" w:cstheme="majorBidi"/>
      <w:b/>
      <w:bCs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Ingenafstand">
    <w:name w:val="No Spacing"/>
    <w:uiPriority w:val="1"/>
    <w:qFormat/>
    <w:rsid w:val="000F70DC"/>
    <w:pPr>
      <w:spacing w:after="0" w:line="240" w:lineRule="auto"/>
    </w:pPr>
    <w:rPr>
      <w:sz w:val="22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0F70DC"/>
    <w:rPr>
      <w:rFonts w:eastAsiaTheme="majorEastAsia" w:cstheme="majorBidi"/>
      <w:b/>
      <w:bCs/>
      <w:sz w:val="22"/>
      <w:szCs w:val="28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0F70DC"/>
    <w:rPr>
      <w:rFonts w:eastAsiaTheme="majorEastAsia" w:cstheme="majorBidi"/>
      <w:b/>
      <w:bCs/>
      <w:sz w:val="22"/>
      <w:szCs w:val="26"/>
    </w:rPr>
  </w:style>
  <w:style w:type="paragraph" w:styleId="Titel">
    <w:name w:val="Title"/>
    <w:basedOn w:val="Normal"/>
    <w:next w:val="Normal"/>
    <w:link w:val="TitelTegn"/>
    <w:uiPriority w:val="10"/>
    <w:qFormat/>
    <w:rsid w:val="000F70DC"/>
    <w:pPr>
      <w:pBdr>
        <w:bottom w:val="single" w:sz="8" w:space="4" w:color="4F81BD" w:themeColor="accent1"/>
      </w:pBdr>
      <w:spacing w:after="300"/>
      <w:contextualSpacing/>
    </w:pPr>
    <w:rPr>
      <w:rFonts w:eastAsiaTheme="majorEastAsia" w:cstheme="majorBidi"/>
      <w:color w:val="17365D" w:themeColor="text2" w:themeShade="BF"/>
      <w:spacing w:val="5"/>
      <w:kern w:val="28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0F70DC"/>
    <w:rPr>
      <w:rFonts w:eastAsiaTheme="majorEastAsia" w:cstheme="majorBidi"/>
      <w:color w:val="17365D" w:themeColor="text2" w:themeShade="BF"/>
      <w:spacing w:val="5"/>
      <w:kern w:val="28"/>
      <w:sz w:val="22"/>
      <w:szCs w:val="52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0F70DC"/>
    <w:pPr>
      <w:numPr>
        <w:ilvl w:val="1"/>
      </w:numPr>
    </w:pPr>
    <w:rPr>
      <w:rFonts w:eastAsiaTheme="majorEastAsia" w:cstheme="majorBidi"/>
      <w:i/>
      <w:iCs/>
      <w:spacing w:val="15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0F70DC"/>
    <w:rPr>
      <w:rFonts w:eastAsiaTheme="majorEastAsia" w:cstheme="majorBidi"/>
      <w:i/>
      <w:iCs/>
      <w:spacing w:val="15"/>
      <w:sz w:val="22"/>
    </w:rPr>
  </w:style>
  <w:style w:type="paragraph" w:styleId="Sidehoved">
    <w:name w:val="header"/>
    <w:basedOn w:val="Normal"/>
    <w:link w:val="SidehovedTegn"/>
    <w:uiPriority w:val="99"/>
    <w:unhideWhenUsed/>
    <w:rsid w:val="00A412AA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A412AA"/>
    <w:rPr>
      <w:sz w:val="22"/>
    </w:rPr>
  </w:style>
  <w:style w:type="paragraph" w:styleId="Sidefod">
    <w:name w:val="footer"/>
    <w:basedOn w:val="Normal"/>
    <w:link w:val="SidefodTegn"/>
    <w:uiPriority w:val="99"/>
    <w:semiHidden/>
    <w:unhideWhenUsed/>
    <w:rsid w:val="00A412AA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semiHidden/>
    <w:rsid w:val="00A412AA"/>
    <w:rPr>
      <w:sz w:val="22"/>
    </w:rPr>
  </w:style>
  <w:style w:type="paragraph" w:styleId="Listeafsnit">
    <w:name w:val="List Paragraph"/>
    <w:basedOn w:val="Normal"/>
    <w:uiPriority w:val="34"/>
    <w:qFormat/>
    <w:rsid w:val="003A489F"/>
    <w:pPr>
      <w:ind w:left="720"/>
      <w:contextualSpacing/>
    </w:pPr>
  </w:style>
  <w:style w:type="table" w:styleId="Tabel-Gitter">
    <w:name w:val="Table Grid"/>
    <w:basedOn w:val="Tabel-Normal"/>
    <w:uiPriority w:val="59"/>
    <w:rsid w:val="001E77B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E06C09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E06C0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884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filer1\c-&#248;s\Center\Budget%20og%20analyse\konto%2007%20og%2008\Budget%202017\M&#229;l-%20og%20rammer%202017.xlsm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da-DK"/>
  <c:chart>
    <c:title>
      <c:layout/>
    </c:title>
    <c:plotArea>
      <c:layout/>
      <c:pieChart>
        <c:varyColors val="1"/>
        <c:ser>
          <c:idx val="2"/>
          <c:order val="0"/>
          <c:tx>
            <c:strRef>
              <c:f>'Mål og rammer'!$D$4</c:f>
              <c:strCache>
                <c:ptCount val="1"/>
                <c:pt idx="0">
                  <c:v>B2017</c:v>
                </c:pt>
              </c:strCache>
            </c:strRef>
          </c:tx>
          <c:dLbls>
            <c:txPr>
              <a:bodyPr/>
              <a:lstStyle/>
              <a:p>
                <a:pPr>
                  <a:defRPr>
                    <a:latin typeface="Verdana" pitchFamily="34" charset="0"/>
                    <a:ea typeface="Verdana" pitchFamily="34" charset="0"/>
                    <a:cs typeface="Verdana" pitchFamily="34" charset="0"/>
                  </a:defRPr>
                </a:pPr>
                <a:endParaRPr lang="da-DK"/>
              </a:p>
            </c:txPr>
            <c:showPercent val="1"/>
            <c:showLeaderLines val="1"/>
          </c:dLbls>
          <c:cat>
            <c:strRef>
              <c:f>'Mål og rammer'!$A$5:$A$6</c:f>
              <c:strCache>
                <c:ptCount val="2"/>
                <c:pt idx="0">
                  <c:v>Renter på kassekredit</c:v>
                </c:pt>
                <c:pt idx="1">
                  <c:v>Renter af værdipapirer</c:v>
                </c:pt>
              </c:strCache>
            </c:strRef>
          </c:cat>
          <c:val>
            <c:numRef>
              <c:f>'Mål og rammer'!$D$5:$D$6</c:f>
              <c:numCache>
                <c:formatCode>#,##0</c:formatCode>
                <c:ptCount val="2"/>
                <c:pt idx="0">
                  <c:v>500</c:v>
                </c:pt>
                <c:pt idx="1">
                  <c:v>-3500</c:v>
                </c:pt>
              </c:numCache>
            </c:numRef>
          </c:val>
        </c:ser>
        <c:firstSliceAng val="0"/>
      </c:pieChart>
    </c:plotArea>
    <c:legend>
      <c:legendPos val="r"/>
      <c:layout/>
      <c:txPr>
        <a:bodyPr/>
        <a:lstStyle/>
        <a:p>
          <a:pPr>
            <a:defRPr>
              <a:latin typeface="Verdana" pitchFamily="34" charset="0"/>
              <a:ea typeface="Verdana" pitchFamily="34" charset="0"/>
              <a:cs typeface="Verdana" pitchFamily="34" charset="0"/>
            </a:defRPr>
          </a:pPr>
          <a:endParaRPr lang="da-DK"/>
        </a:p>
      </c:txPr>
    </c:legend>
    <c:plotVisOnly val="1"/>
  </c:chart>
  <c:spPr>
    <a:ln>
      <a:solidFill>
        <a:sysClr val="windowText" lastClr="000000"/>
      </a:solidFill>
    </a:ln>
  </c:spPr>
  <c:externalData r:id="rId1"/>
</c:chartSpace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98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Ballerup Kommune</Company>
  <LinksUpToDate>false</LinksUpToDate>
  <CharactersWithSpaces>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Vibeke Romney Lauridsen</dc:creator>
  <cp:lastModifiedBy>Claus Rosendahl</cp:lastModifiedBy>
  <cp:revision>5</cp:revision>
  <cp:lastPrinted>2015-09-14T08:01:00Z</cp:lastPrinted>
  <dcterms:created xsi:type="dcterms:W3CDTF">2016-09-26T19:37:00Z</dcterms:created>
  <dcterms:modified xsi:type="dcterms:W3CDTF">2016-10-25T07:12:00Z</dcterms:modified>
</cp:coreProperties>
</file>